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E333" w14:textId="2010983C" w:rsidR="005635D8" w:rsidRDefault="005635D8" w:rsidP="00E72238">
      <w:pPr>
        <w:pStyle w:val="Titolo1"/>
        <w:spacing w:before="0" w:line="288" w:lineRule="auto"/>
        <w:rPr>
          <w:i/>
          <w:u w:val="single"/>
        </w:rPr>
      </w:pPr>
      <w:r w:rsidRPr="005635D8">
        <w:rPr>
          <w:noProof/>
          <w:lang w:eastAsia="it-IT"/>
        </w:rPr>
        <w:drawing>
          <wp:inline distT="0" distB="0" distL="0" distR="0" wp14:anchorId="2ACA364F" wp14:editId="115AE673">
            <wp:extent cx="1025458" cy="6286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4X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705" cy="64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E54C5" w14:textId="77777777" w:rsidR="005635D8" w:rsidRPr="005635D8" w:rsidRDefault="005635D8" w:rsidP="005635D8"/>
    <w:p w14:paraId="375B0E3C" w14:textId="3E4C3BE4" w:rsidR="00D25C91" w:rsidRPr="005635D8" w:rsidRDefault="005635D8" w:rsidP="00E72238">
      <w:pPr>
        <w:pStyle w:val="Titolo1"/>
        <w:spacing w:before="0" w:line="288" w:lineRule="auto"/>
        <w:rPr>
          <w:b/>
          <w:i/>
          <w:u w:val="single"/>
        </w:rPr>
      </w:pPr>
      <w:r w:rsidRPr="005635D8">
        <w:rPr>
          <w:b/>
          <w:i/>
          <w:u w:val="single"/>
        </w:rPr>
        <w:t>PREMESSA</w:t>
      </w:r>
    </w:p>
    <w:p w14:paraId="3B3DD9D1" w14:textId="77777777" w:rsidR="0026584A" w:rsidRPr="00D25C91" w:rsidRDefault="0029670C" w:rsidP="00E72238">
      <w:pPr>
        <w:spacing w:after="0" w:line="288" w:lineRule="auto"/>
        <w:rPr>
          <w:i/>
        </w:rPr>
      </w:pPr>
      <w:r w:rsidRPr="00D25C91">
        <w:rPr>
          <w:i/>
        </w:rPr>
        <w:t xml:space="preserve">Le domande per il prossimo bando dovranno essere formulate esclusivamente attraverso una procedura digitale che prevede l’accesso al sito del dipartimento con le credenziali SPID. </w:t>
      </w:r>
      <w:r w:rsidRPr="00D25C91">
        <w:rPr>
          <w:i/>
        </w:rPr>
        <w:br/>
        <w:t>In aggiunta alle attività di promozione e orientamento sulla scelta del progetto, si rende quindi necessario fornire informazioni su come ottenere e utilizzare le credenziali SPID.</w:t>
      </w:r>
    </w:p>
    <w:p w14:paraId="4EDA0A21" w14:textId="77777777" w:rsidR="00F10C65" w:rsidRPr="00D25C91" w:rsidRDefault="0029670C" w:rsidP="00E72238">
      <w:pPr>
        <w:spacing w:after="0" w:line="288" w:lineRule="auto"/>
        <w:rPr>
          <w:i/>
        </w:rPr>
      </w:pPr>
      <w:r w:rsidRPr="00D25C91">
        <w:rPr>
          <w:i/>
        </w:rPr>
        <w:t>Questo documento intende fornire alcune brevi indicazioni sullo SPID</w:t>
      </w:r>
      <w:r w:rsidR="0024437E" w:rsidRPr="00D25C91">
        <w:rPr>
          <w:i/>
        </w:rPr>
        <w:t xml:space="preserve"> che possano diventare </w:t>
      </w:r>
      <w:r w:rsidRPr="00D25C91">
        <w:rPr>
          <w:i/>
        </w:rPr>
        <w:t>le informazioni</w:t>
      </w:r>
      <w:r w:rsidR="0024437E" w:rsidRPr="00D25C91">
        <w:rPr>
          <w:i/>
        </w:rPr>
        <w:t xml:space="preserve"> basilari </w:t>
      </w:r>
      <w:r w:rsidRPr="00D25C91">
        <w:rPr>
          <w:i/>
        </w:rPr>
        <w:t>da fornire ai candidati. Le indicazioni sono semplificate</w:t>
      </w:r>
      <w:r w:rsidR="0024437E" w:rsidRPr="00D25C91">
        <w:rPr>
          <w:i/>
        </w:rPr>
        <w:t xml:space="preserve"> e ragionate</w:t>
      </w:r>
      <w:r w:rsidRPr="00D25C91">
        <w:rPr>
          <w:i/>
        </w:rPr>
        <w:t xml:space="preserve"> per il bando SCU.</w:t>
      </w:r>
    </w:p>
    <w:p w14:paraId="216346EF" w14:textId="77777777" w:rsidR="00E72238" w:rsidRDefault="00E72238" w:rsidP="00E72238">
      <w:pPr>
        <w:pStyle w:val="Titolo1"/>
        <w:spacing w:before="0" w:line="288" w:lineRule="auto"/>
      </w:pPr>
    </w:p>
    <w:p w14:paraId="1DC380B6" w14:textId="2FEFE650" w:rsidR="0029670C" w:rsidRDefault="00E72238" w:rsidP="00E72238">
      <w:pPr>
        <w:pStyle w:val="Titolo1"/>
        <w:spacing w:before="0" w:line="288" w:lineRule="auto"/>
      </w:pPr>
      <w:r>
        <w:t xml:space="preserve">COSA È LO </w:t>
      </w:r>
      <w:r w:rsidR="0029670C">
        <w:t>SPID</w:t>
      </w:r>
    </w:p>
    <w:p w14:paraId="376A25DF" w14:textId="22BAD63B" w:rsidR="00E72238" w:rsidRDefault="0029670C" w:rsidP="00E72238">
      <w:pPr>
        <w:spacing w:after="0" w:line="288" w:lineRule="auto"/>
      </w:pPr>
      <w:r>
        <w:t>SPID è un sistema di autenticazione</w:t>
      </w:r>
      <w:r w:rsidR="00E72238">
        <w:t xml:space="preserve"> </w:t>
      </w:r>
      <w:r>
        <w:t xml:space="preserve">che permette l’accesso a vari servizi identificando l’utente con una identità digitale. </w:t>
      </w:r>
      <w:r w:rsidR="00E72238">
        <w:br/>
        <w:t>Grazie</w:t>
      </w:r>
      <w:r w:rsidR="00A72358">
        <w:t xml:space="preserve"> a</w:t>
      </w:r>
      <w:r w:rsidR="00E72238">
        <w:t xml:space="preserve"> </w:t>
      </w:r>
      <w:r w:rsidR="00E72238" w:rsidRPr="00E72238">
        <w:rPr>
          <w:b/>
          <w:bCs/>
        </w:rPr>
        <w:t>nome utente</w:t>
      </w:r>
      <w:r w:rsidR="00E72238">
        <w:t xml:space="preserve"> e </w:t>
      </w:r>
      <w:r w:rsidR="00E72238" w:rsidRPr="00E72238">
        <w:rPr>
          <w:b/>
          <w:bCs/>
        </w:rPr>
        <w:t>password</w:t>
      </w:r>
      <w:r w:rsidR="00E72238">
        <w:t xml:space="preserve"> (nel sito del Ministero sono definite CREDENZIALI) si</w:t>
      </w:r>
      <w:r>
        <w:t xml:space="preserve"> identifica in modo univoco una persona fisica.</w:t>
      </w:r>
      <w:r w:rsidR="00DA4487">
        <w:t xml:space="preserve"> </w:t>
      </w:r>
      <w:r w:rsidR="00DA4487">
        <w:br/>
      </w:r>
      <w:r w:rsidR="00E72238" w:rsidRPr="00E72238">
        <w:rPr>
          <w:b/>
          <w:bCs/>
        </w:rPr>
        <w:t>NOTA BENE</w:t>
      </w:r>
      <w:r w:rsidR="00E72238">
        <w:t>:</w:t>
      </w:r>
      <w:r w:rsidR="00DA4487">
        <w:t xml:space="preserve"> si può utilizzare esclusivamente </w:t>
      </w:r>
      <w:r w:rsidR="00E72238">
        <w:t>la</w:t>
      </w:r>
      <w:r w:rsidR="00DA4487">
        <w:t xml:space="preserve"> coppia di</w:t>
      </w:r>
      <w:r w:rsidR="00E72238">
        <w:t xml:space="preserve"> credenziali</w:t>
      </w:r>
      <w:r w:rsidR="00DA4487">
        <w:t xml:space="preserve"> intestat</w:t>
      </w:r>
      <w:r w:rsidR="00E72238">
        <w:t>a</w:t>
      </w:r>
      <w:r w:rsidR="00DA4487">
        <w:t xml:space="preserve"> al candidato che intende presentare la domanda (no genitori, fidanzate/i, cugini/e, vari personaggi).</w:t>
      </w:r>
      <w:r>
        <w:br/>
      </w:r>
    </w:p>
    <w:p w14:paraId="5904ECE7" w14:textId="77777777" w:rsidR="00E72238" w:rsidRDefault="00E72238" w:rsidP="00E72238">
      <w:pPr>
        <w:pStyle w:val="Titolo1"/>
        <w:spacing w:before="0" w:line="288" w:lineRule="auto"/>
      </w:pPr>
      <w:r>
        <w:t>QUANTO È DIFFUSO LO SPID?</w:t>
      </w:r>
    </w:p>
    <w:p w14:paraId="2D014F68" w14:textId="5053A835" w:rsidR="00E72238" w:rsidRDefault="00E72238" w:rsidP="00E72238">
      <w:pPr>
        <w:spacing w:after="0" w:line="288" w:lineRule="auto"/>
      </w:pPr>
      <w:r>
        <w:t>Il sistema SPID è funzionante dal marzo del 2016, è stato utilizzato a livello nazionale per l’erogazione del “Bonus cultura” e numerosi istituti universitari lo hanno integrato nelle proprie iscrizioni.</w:t>
      </w:r>
    </w:p>
    <w:p w14:paraId="26501B6E" w14:textId="5F50FEFD" w:rsidR="00E72238" w:rsidRPr="00F10C65" w:rsidRDefault="00E72238" w:rsidP="00E72238">
      <w:pPr>
        <w:spacing w:after="0" w:line="288" w:lineRule="auto"/>
      </w:pPr>
      <w:r>
        <w:t>È quindi possibile che un</w:t>
      </w:r>
      <w:r w:rsidR="00973290">
        <w:t xml:space="preserve">a buona parte dei ragazzi </w:t>
      </w:r>
      <w:r>
        <w:t xml:space="preserve">ne </w:t>
      </w:r>
      <w:r w:rsidR="00973290">
        <w:t xml:space="preserve">siano </w:t>
      </w:r>
      <w:r>
        <w:t xml:space="preserve">già in possesso. </w:t>
      </w:r>
    </w:p>
    <w:p w14:paraId="6BB0DCFA" w14:textId="77777777" w:rsidR="00E72238" w:rsidRDefault="00E72238" w:rsidP="00E72238">
      <w:pPr>
        <w:pStyle w:val="Titolo1"/>
        <w:spacing w:before="0" w:line="288" w:lineRule="auto"/>
      </w:pPr>
    </w:p>
    <w:p w14:paraId="7CE2E5D5" w14:textId="78A4F751" w:rsidR="00E72238" w:rsidRDefault="00E72238" w:rsidP="00E72238">
      <w:pPr>
        <w:pStyle w:val="Titolo1"/>
        <w:spacing w:before="0" w:line="288" w:lineRule="auto"/>
      </w:pPr>
      <w:r>
        <w:t>COME OTTENERE LO SPID</w:t>
      </w:r>
    </w:p>
    <w:p w14:paraId="702D8F18" w14:textId="1464A8CF" w:rsidR="00DF49A8" w:rsidRDefault="0029670C" w:rsidP="00997AD6">
      <w:pPr>
        <w:spacing w:after="0" w:line="288" w:lineRule="auto"/>
        <w:rPr>
          <w:rStyle w:val="Collegamentoipertestuale"/>
          <w:rFonts w:cstheme="minorHAnsi"/>
        </w:rPr>
      </w:pPr>
      <w:r w:rsidRPr="00997AD6">
        <w:rPr>
          <w:rFonts w:cstheme="minorHAnsi"/>
        </w:rPr>
        <w:t>Lo SPID viene fornito da provider abilitati</w:t>
      </w:r>
      <w:r w:rsidR="00E72238" w:rsidRPr="00997AD6">
        <w:rPr>
          <w:rFonts w:cstheme="minorHAnsi"/>
        </w:rPr>
        <w:t xml:space="preserve"> (</w:t>
      </w:r>
      <w:r w:rsidRPr="00997AD6">
        <w:rPr>
          <w:rFonts w:cstheme="minorHAnsi"/>
        </w:rPr>
        <w:t>al momento 9</w:t>
      </w:r>
      <w:r w:rsidR="00E72238" w:rsidRPr="00997AD6">
        <w:rPr>
          <w:rFonts w:cstheme="minorHAnsi"/>
        </w:rPr>
        <w:t>)</w:t>
      </w:r>
      <w:r w:rsidRPr="00997AD6">
        <w:rPr>
          <w:rFonts w:cstheme="minorHAnsi"/>
        </w:rPr>
        <w:t xml:space="preserve">. </w:t>
      </w:r>
      <w:r w:rsidR="00DF49A8" w:rsidRPr="00997AD6">
        <w:rPr>
          <w:rFonts w:cstheme="minorHAnsi"/>
        </w:rPr>
        <w:t xml:space="preserve">L’elenco aggiornato dei provider è disponibile all’indirizzo: </w:t>
      </w:r>
      <w:bookmarkStart w:id="0" w:name="_GoBack"/>
      <w:r w:rsidR="00F87210">
        <w:fldChar w:fldCharType="begin"/>
      </w:r>
      <w:r w:rsidR="00F87210">
        <w:instrText xml:space="preserve"> HYPERLINK "https://www.spid.gov.it/richiedi-spid" </w:instrText>
      </w:r>
      <w:r w:rsidR="00F87210">
        <w:fldChar w:fldCharType="separate"/>
      </w:r>
      <w:r w:rsidR="00DF49A8" w:rsidRPr="00997AD6">
        <w:rPr>
          <w:rStyle w:val="Collegamentoipertestuale"/>
          <w:rFonts w:cstheme="minorHAnsi"/>
        </w:rPr>
        <w:t>https://www.spid.gov.it/richiedi-spid</w:t>
      </w:r>
      <w:r w:rsidR="00F87210">
        <w:rPr>
          <w:rStyle w:val="Collegamentoipertestuale"/>
          <w:rFonts w:cstheme="minorHAnsi"/>
        </w:rPr>
        <w:fldChar w:fldCharType="end"/>
      </w:r>
    </w:p>
    <w:bookmarkEnd w:id="0"/>
    <w:p w14:paraId="74ACCF0F" w14:textId="77777777" w:rsidR="00997AD6" w:rsidRPr="00997AD6" w:rsidRDefault="00997AD6" w:rsidP="00997AD6">
      <w:pPr>
        <w:spacing w:after="0" w:line="288" w:lineRule="auto"/>
        <w:rPr>
          <w:rStyle w:val="Collegamentoipertestuale"/>
          <w:rFonts w:cstheme="minorHAnsi"/>
        </w:rPr>
      </w:pPr>
    </w:p>
    <w:p w14:paraId="0661D943" w14:textId="5860FAD7" w:rsidR="00997AD6" w:rsidRPr="00997AD6" w:rsidRDefault="00997AD6" w:rsidP="00997AD6">
      <w:pPr>
        <w:spacing w:after="0" w:line="288" w:lineRule="auto"/>
        <w:rPr>
          <w:rFonts w:eastAsia="Times New Roman" w:cstheme="minorHAnsi"/>
          <w:lang w:eastAsia="it-IT"/>
        </w:rPr>
      </w:pPr>
      <w:r w:rsidRPr="00E72238">
        <w:rPr>
          <w:b/>
          <w:bCs/>
        </w:rPr>
        <w:t>NOTA BENE</w:t>
      </w:r>
      <w:r>
        <w:t>: t</w:t>
      </w:r>
      <w:r w:rsidRPr="00997AD6">
        <w:rPr>
          <w:rFonts w:eastAsia="Times New Roman" w:cstheme="minorHAnsi"/>
          <w:lang w:eastAsia="it-IT"/>
        </w:rPr>
        <w:t xml:space="preserve">utti offrono il servizio GRATIS, ma alcuni fanno PAGARE la </w:t>
      </w:r>
      <w:r w:rsidRPr="00997AD6">
        <w:rPr>
          <w:rFonts w:cstheme="minorHAnsi"/>
        </w:rPr>
        <w:t>procedura di r</w:t>
      </w:r>
      <w:r w:rsidR="00A72358">
        <w:rPr>
          <w:rFonts w:cstheme="minorHAnsi"/>
        </w:rPr>
        <w:t>iconoscimento</w:t>
      </w:r>
      <w:r w:rsidRPr="00997AD6">
        <w:rPr>
          <w:rFonts w:eastAsia="Times New Roman" w:cstheme="minorHAnsi"/>
          <w:lang w:eastAsia="it-IT"/>
        </w:rPr>
        <w:t>.</w:t>
      </w:r>
    </w:p>
    <w:p w14:paraId="72D89D87" w14:textId="553AB7AB" w:rsidR="00997AD6" w:rsidRPr="00997AD6" w:rsidRDefault="00997AD6" w:rsidP="00997AD6">
      <w:pPr>
        <w:spacing w:after="0" w:line="288" w:lineRule="auto"/>
        <w:rPr>
          <w:rFonts w:eastAsia="Times New Roman" w:cstheme="minorHAnsi"/>
          <w:lang w:eastAsia="it-IT"/>
        </w:rPr>
      </w:pPr>
      <w:r w:rsidRPr="00E72238">
        <w:rPr>
          <w:b/>
          <w:bCs/>
        </w:rPr>
        <w:t>NOTA BENE</w:t>
      </w:r>
      <w:r>
        <w:t>: tutti</w:t>
      </w:r>
      <w:r w:rsidRPr="00997AD6">
        <w:rPr>
          <w:rFonts w:eastAsia="Times New Roman" w:cstheme="minorHAnsi"/>
          <w:lang w:eastAsia="it-IT"/>
        </w:rPr>
        <w:t xml:space="preserve"> offrono </w:t>
      </w:r>
      <w:r w:rsidRPr="00997AD6">
        <w:rPr>
          <w:rFonts w:cstheme="minorHAnsi"/>
        </w:rPr>
        <w:t>il secondo livello di sicurezza (nome utente + password + la generazione di un codice temporaneo di accesso (</w:t>
      </w:r>
      <w:r w:rsidR="00C81D63">
        <w:rPr>
          <w:rFonts w:cstheme="minorHAnsi"/>
        </w:rPr>
        <w:t xml:space="preserve">OTP, </w:t>
      </w:r>
      <w:proofErr w:type="spellStart"/>
      <w:r w:rsidRPr="00997AD6">
        <w:rPr>
          <w:rFonts w:cstheme="minorHAnsi"/>
        </w:rPr>
        <w:t>one</w:t>
      </w:r>
      <w:proofErr w:type="spellEnd"/>
      <w:r w:rsidRPr="00997AD6">
        <w:rPr>
          <w:rFonts w:cstheme="minorHAnsi"/>
        </w:rPr>
        <w:t xml:space="preserve"> time password).</w:t>
      </w:r>
    </w:p>
    <w:p w14:paraId="7B203B1A" w14:textId="41531B95" w:rsidR="00997AD6" w:rsidRPr="00997AD6" w:rsidRDefault="00997AD6" w:rsidP="00997AD6">
      <w:pPr>
        <w:spacing w:after="0" w:line="288" w:lineRule="auto"/>
        <w:rPr>
          <w:rFonts w:eastAsia="Times New Roman" w:cstheme="minorHAnsi"/>
          <w:b/>
          <w:bCs/>
          <w:lang w:eastAsia="it-IT"/>
        </w:rPr>
      </w:pPr>
      <w:r w:rsidRPr="00997AD6">
        <w:rPr>
          <w:rFonts w:eastAsia="Times New Roman" w:cstheme="minorHAnsi"/>
          <w:b/>
          <w:bCs/>
          <w:lang w:eastAsia="it-IT"/>
        </w:rPr>
        <w:t>PER PARTECIPARE AL BANDO SERVE UNO SPID CON IL SECONDO LIVELLO DI SICUREZZA</w:t>
      </w:r>
      <w:r w:rsidR="00973290">
        <w:rPr>
          <w:rFonts w:eastAsia="Times New Roman" w:cstheme="minorHAnsi"/>
          <w:b/>
          <w:bCs/>
          <w:lang w:eastAsia="it-IT"/>
        </w:rPr>
        <w:t>.</w:t>
      </w:r>
    </w:p>
    <w:p w14:paraId="090A1DF5" w14:textId="77777777" w:rsidR="00997AD6" w:rsidRDefault="00997AD6" w:rsidP="00E72238">
      <w:pPr>
        <w:spacing w:after="0" w:line="288" w:lineRule="auto"/>
      </w:pPr>
    </w:p>
    <w:p w14:paraId="18E825A3" w14:textId="7B1A5B14" w:rsidR="00DF49A8" w:rsidRDefault="00DF49A8" w:rsidP="00E72238">
      <w:pPr>
        <w:pStyle w:val="Titolo1"/>
        <w:spacing w:before="0" w:line="288" w:lineRule="auto"/>
      </w:pPr>
      <w:r>
        <w:t>COSA SERVE PER OTTENERE SPID</w:t>
      </w:r>
    </w:p>
    <w:p w14:paraId="1CF89896" w14:textId="77777777" w:rsidR="00DF49A8" w:rsidRDefault="00DF49A8" w:rsidP="00E72238">
      <w:pPr>
        <w:spacing w:after="0" w:line="288" w:lineRule="auto"/>
      </w:pPr>
      <w:r>
        <w:t>Per ottenere lo SPID di livello 2 sono necessari:</w:t>
      </w:r>
    </w:p>
    <w:p w14:paraId="34B11ADB" w14:textId="48689750" w:rsidR="00997AD6" w:rsidRPr="00024851" w:rsidRDefault="00997AD6" w:rsidP="00997AD6">
      <w:pPr>
        <w:numPr>
          <w:ilvl w:val="0"/>
          <w:numId w:val="3"/>
        </w:numPr>
        <w:spacing w:after="0" w:line="288" w:lineRule="auto"/>
        <w:rPr>
          <w:rFonts w:eastAsia="Times New Roman" w:cstheme="minorHAnsi"/>
          <w:lang w:eastAsia="it-IT"/>
        </w:rPr>
      </w:pPr>
      <w:r w:rsidRPr="00024851">
        <w:rPr>
          <w:rFonts w:eastAsia="Times New Roman" w:cstheme="minorHAnsi"/>
          <w:lang w:eastAsia="it-IT"/>
        </w:rPr>
        <w:t>Un indirizzo e-mail</w:t>
      </w:r>
    </w:p>
    <w:p w14:paraId="08027914" w14:textId="0E9A6C55" w:rsidR="00DF49A8" w:rsidRPr="00024851" w:rsidRDefault="00DF49A8" w:rsidP="00997AD6">
      <w:pPr>
        <w:numPr>
          <w:ilvl w:val="0"/>
          <w:numId w:val="8"/>
        </w:numPr>
        <w:spacing w:after="0" w:line="288" w:lineRule="auto"/>
        <w:rPr>
          <w:rFonts w:eastAsia="Times New Roman" w:cstheme="minorHAnsi"/>
          <w:lang w:eastAsia="it-IT"/>
        </w:rPr>
      </w:pPr>
      <w:r w:rsidRPr="00024851">
        <w:rPr>
          <w:rFonts w:cstheme="minorHAnsi"/>
        </w:rPr>
        <w:t xml:space="preserve">Un documento di identità </w:t>
      </w:r>
      <w:r w:rsidR="00997AD6" w:rsidRPr="00024851">
        <w:rPr>
          <w:rFonts w:eastAsia="Times New Roman" w:cstheme="minorHAnsi"/>
          <w:lang w:eastAsia="it-IT"/>
        </w:rPr>
        <w:t xml:space="preserve">valido (uno tra: carta di identità, passaporto, patente, permesso di </w:t>
      </w:r>
      <w:r w:rsidR="00C81D63">
        <w:rPr>
          <w:rFonts w:eastAsia="Times New Roman" w:cstheme="minorHAnsi"/>
          <w:lang w:eastAsia="it-IT"/>
        </w:rPr>
        <w:t>soggiorno)</w:t>
      </w:r>
    </w:p>
    <w:p w14:paraId="61EBABC9" w14:textId="77777777" w:rsidR="00DF49A8" w:rsidRPr="00024851" w:rsidRDefault="00DF49A8" w:rsidP="00E72238">
      <w:pPr>
        <w:pStyle w:val="Paragrafoelenco"/>
        <w:numPr>
          <w:ilvl w:val="0"/>
          <w:numId w:val="3"/>
        </w:numPr>
        <w:spacing w:after="0" w:line="288" w:lineRule="auto"/>
        <w:contextualSpacing w:val="0"/>
        <w:rPr>
          <w:rFonts w:cstheme="minorHAnsi"/>
        </w:rPr>
      </w:pPr>
      <w:r w:rsidRPr="00024851">
        <w:rPr>
          <w:rFonts w:cstheme="minorHAnsi"/>
        </w:rPr>
        <w:t>Una copia del tesserino di attribuzione del codice fiscale (tessera sanitaria);</w:t>
      </w:r>
    </w:p>
    <w:p w14:paraId="292A2EB7" w14:textId="6C6DEC51" w:rsidR="00DF49A8" w:rsidRPr="00024851" w:rsidRDefault="00DF49A8" w:rsidP="00E72238">
      <w:pPr>
        <w:pStyle w:val="Paragrafoelenco"/>
        <w:numPr>
          <w:ilvl w:val="0"/>
          <w:numId w:val="3"/>
        </w:numPr>
        <w:spacing w:after="0" w:line="288" w:lineRule="auto"/>
        <w:contextualSpacing w:val="0"/>
        <w:rPr>
          <w:rFonts w:cstheme="minorHAnsi"/>
        </w:rPr>
      </w:pPr>
      <w:r w:rsidRPr="00024851">
        <w:rPr>
          <w:rFonts w:cstheme="minorHAnsi"/>
        </w:rPr>
        <w:t>Un telefono cellulare.</w:t>
      </w:r>
    </w:p>
    <w:p w14:paraId="500FDC08" w14:textId="4C2BA001" w:rsidR="00E72238" w:rsidRPr="00024851" w:rsidRDefault="00997AD6" w:rsidP="00997AD6">
      <w:pPr>
        <w:spacing w:after="0" w:line="288" w:lineRule="auto"/>
        <w:rPr>
          <w:rFonts w:cstheme="minorHAnsi"/>
        </w:rPr>
      </w:pPr>
      <w:r w:rsidRPr="00024851">
        <w:rPr>
          <w:rFonts w:cstheme="minorHAnsi"/>
        </w:rPr>
        <w:t>Durante la registrazione può esser</w:t>
      </w:r>
      <w:r w:rsidR="00A72358">
        <w:rPr>
          <w:rFonts w:cstheme="minorHAnsi"/>
        </w:rPr>
        <w:t>e</w:t>
      </w:r>
      <w:r w:rsidRPr="00024851">
        <w:rPr>
          <w:rFonts w:cstheme="minorHAnsi"/>
        </w:rPr>
        <w:t xml:space="preserve"> nece</w:t>
      </w:r>
      <w:r w:rsidR="00A72358">
        <w:rPr>
          <w:rFonts w:cstheme="minorHAnsi"/>
        </w:rPr>
        <w:t>ssario fotografare e allegare i documenti.</w:t>
      </w:r>
    </w:p>
    <w:p w14:paraId="524EDD26" w14:textId="77777777" w:rsidR="00DF49A8" w:rsidRDefault="00DF49A8" w:rsidP="00E72238">
      <w:pPr>
        <w:pStyle w:val="Titolo1"/>
        <w:spacing w:before="0" w:line="288" w:lineRule="auto"/>
      </w:pPr>
      <w:r>
        <w:lastRenderedPageBreak/>
        <w:t>COME SI RICHIEDE LO SPID</w:t>
      </w:r>
    </w:p>
    <w:p w14:paraId="3686DD43" w14:textId="650F7181" w:rsidR="0029670C" w:rsidRDefault="0029670C" w:rsidP="00E72238">
      <w:pPr>
        <w:spacing w:after="0" w:line="288" w:lineRule="auto"/>
      </w:pPr>
      <w:r>
        <w:t xml:space="preserve">Per ottenere lo SPID è necessario effettuare una registrazione che prevede </w:t>
      </w:r>
      <w:r w:rsidR="00E72238">
        <w:t>3</w:t>
      </w:r>
      <w:r>
        <w:t xml:space="preserve"> passaggi. </w:t>
      </w:r>
      <w:r>
        <w:br/>
        <w:t>Nel dettaglio:</w:t>
      </w:r>
    </w:p>
    <w:p w14:paraId="6EE320BD" w14:textId="77777777" w:rsidR="0029670C" w:rsidRDefault="0029670C" w:rsidP="00E72238">
      <w:pPr>
        <w:pStyle w:val="Paragrafoelenco"/>
        <w:numPr>
          <w:ilvl w:val="0"/>
          <w:numId w:val="5"/>
        </w:numPr>
        <w:spacing w:after="0" w:line="288" w:lineRule="auto"/>
        <w:contextualSpacing w:val="0"/>
      </w:pPr>
      <w:r>
        <w:t>Inserimento dei propri dati anagrafici;</w:t>
      </w:r>
    </w:p>
    <w:p w14:paraId="1A6BE4DA" w14:textId="77777777" w:rsidR="0029670C" w:rsidRDefault="0029670C" w:rsidP="00E72238">
      <w:pPr>
        <w:pStyle w:val="Paragrafoelenco"/>
        <w:numPr>
          <w:ilvl w:val="0"/>
          <w:numId w:val="5"/>
        </w:numPr>
        <w:spacing w:after="0" w:line="288" w:lineRule="auto"/>
        <w:contextualSpacing w:val="0"/>
      </w:pPr>
      <w:r>
        <w:t xml:space="preserve">Caricamento di scansioni </w:t>
      </w:r>
      <w:r w:rsidR="00EF23C5">
        <w:t>del</w:t>
      </w:r>
      <w:r>
        <w:t xml:space="preserve"> documento di identità e del tesserino del codice fiscale;</w:t>
      </w:r>
    </w:p>
    <w:p w14:paraId="38375224" w14:textId="1C824033" w:rsidR="0029670C" w:rsidRDefault="0029670C" w:rsidP="00E72238">
      <w:pPr>
        <w:pStyle w:val="Paragrafoelenco"/>
        <w:numPr>
          <w:ilvl w:val="0"/>
          <w:numId w:val="5"/>
        </w:numPr>
        <w:spacing w:after="0" w:line="288" w:lineRule="auto"/>
        <w:contextualSpacing w:val="0"/>
      </w:pPr>
      <w:r>
        <w:t>Riconoscimento dell’utente.</w:t>
      </w:r>
    </w:p>
    <w:p w14:paraId="3D570BD7" w14:textId="3604CDF6" w:rsidR="0029670C" w:rsidRDefault="0029670C" w:rsidP="00E72238">
      <w:pPr>
        <w:spacing w:after="0" w:line="288" w:lineRule="auto"/>
      </w:pPr>
      <w:r>
        <w:t xml:space="preserve">Tutti i provider forniscono il medesimo servizio, ma </w:t>
      </w:r>
      <w:r w:rsidR="00E72238">
        <w:t xml:space="preserve">cambiano </w:t>
      </w:r>
      <w:r>
        <w:t>le modalità e gli eventuali costi.</w:t>
      </w:r>
      <w:r w:rsidR="00DF49A8">
        <w:t xml:space="preserve"> In particolare, la fase che va valutata con attenzione e che fa la differenza sui costi e sui tempi è il riconoscimento.</w:t>
      </w:r>
    </w:p>
    <w:p w14:paraId="715E20FE" w14:textId="77777777" w:rsidR="00E72238" w:rsidRDefault="00E72238" w:rsidP="00E72238">
      <w:pPr>
        <w:spacing w:after="0" w:line="288" w:lineRule="auto"/>
      </w:pPr>
    </w:p>
    <w:p w14:paraId="4F6E0C00" w14:textId="77777777" w:rsidR="0029670C" w:rsidRDefault="0029670C" w:rsidP="00E72238">
      <w:pPr>
        <w:pStyle w:val="Titolo1"/>
        <w:spacing w:before="0" w:line="288" w:lineRule="auto"/>
      </w:pPr>
      <w:r>
        <w:t>IL RICONOSCIMENTO</w:t>
      </w:r>
    </w:p>
    <w:p w14:paraId="4BCF2E1F" w14:textId="3F322619" w:rsidR="0029670C" w:rsidRDefault="00DB5979" w:rsidP="00E72238">
      <w:pPr>
        <w:spacing w:after="0" w:line="288" w:lineRule="auto"/>
      </w:pPr>
      <w:r>
        <w:t>Il</w:t>
      </w:r>
      <w:r w:rsidR="0029670C">
        <w:t xml:space="preserve"> riconoscimento</w:t>
      </w:r>
      <w:r>
        <w:t xml:space="preserve"> è il </w:t>
      </w:r>
      <w:r w:rsidR="0029670C">
        <w:t xml:space="preserve">passaggio in cui le credenziali SPID vengono collegate </w:t>
      </w:r>
      <w:r w:rsidR="0029670C" w:rsidRPr="00DB5979">
        <w:rPr>
          <w:b/>
          <w:bCs/>
        </w:rPr>
        <w:t>con certezza</w:t>
      </w:r>
      <w:r w:rsidR="0029670C">
        <w:t xml:space="preserve"> alla persona fisica che le sta richiedendo.</w:t>
      </w:r>
      <w:r w:rsidR="0029670C">
        <w:br/>
        <w:t>Il riconoscimento può avvenire in tre modi:</w:t>
      </w:r>
    </w:p>
    <w:p w14:paraId="66293819" w14:textId="1F330CC8" w:rsidR="0029670C" w:rsidRDefault="0029670C" w:rsidP="00DB5979">
      <w:pPr>
        <w:pStyle w:val="Paragrafoelenco"/>
        <w:numPr>
          <w:ilvl w:val="0"/>
          <w:numId w:val="6"/>
        </w:numPr>
        <w:spacing w:after="0" w:line="288" w:lineRule="auto"/>
        <w:contextualSpacing w:val="0"/>
      </w:pPr>
      <w:r>
        <w:t>Di persona, recandosi in una delle sedi del provider</w:t>
      </w:r>
      <w:r w:rsidR="00DF49A8">
        <w:t xml:space="preserve">: in genere </w:t>
      </w:r>
      <w:r w:rsidR="00DB5979">
        <w:t>è gratuito</w:t>
      </w:r>
      <w:r w:rsidR="00F10C65">
        <w:t xml:space="preserve"> (o comunque con costi bassi)</w:t>
      </w:r>
      <w:r w:rsidR="00DF49A8">
        <w:t xml:space="preserve">, ma con tempi che </w:t>
      </w:r>
      <w:r w:rsidR="00F10C65">
        <w:t>potrebbero dipendere</w:t>
      </w:r>
      <w:r w:rsidR="00DF49A8">
        <w:t xml:space="preserve"> dal provider (giorni)</w:t>
      </w:r>
      <w:r>
        <w:t>;</w:t>
      </w:r>
    </w:p>
    <w:p w14:paraId="5659F2F1" w14:textId="77777777" w:rsidR="0029670C" w:rsidRDefault="0029670C" w:rsidP="00DB5979">
      <w:pPr>
        <w:pStyle w:val="Paragrafoelenco"/>
        <w:numPr>
          <w:ilvl w:val="0"/>
          <w:numId w:val="6"/>
        </w:numPr>
        <w:spacing w:after="0" w:line="288" w:lineRule="auto"/>
        <w:contextualSpacing w:val="0"/>
      </w:pPr>
      <w:r>
        <w:t>Via webcam</w:t>
      </w:r>
      <w:r w:rsidR="00DF49A8">
        <w:t>, in genere a pagamento</w:t>
      </w:r>
      <w:r w:rsidR="00F10C65">
        <w:t xml:space="preserve"> (con costi intorno a 15/20 euro)</w:t>
      </w:r>
      <w:r w:rsidR="00DF49A8">
        <w:t>, con tempi piuttosto rapidi (ore);</w:t>
      </w:r>
    </w:p>
    <w:p w14:paraId="53C9FBEA" w14:textId="6162F6DF" w:rsidR="00DF49A8" w:rsidRDefault="00DF49A8" w:rsidP="00DB5979">
      <w:pPr>
        <w:pStyle w:val="Paragrafoelenco"/>
        <w:numPr>
          <w:ilvl w:val="0"/>
          <w:numId w:val="6"/>
        </w:numPr>
        <w:spacing w:after="0" w:line="288" w:lineRule="auto"/>
        <w:contextualSpacing w:val="0"/>
      </w:pPr>
      <w:r>
        <w:t xml:space="preserve">Via carta di identità elettronica (CIE) o carta nazionale dei servizi (CNS), gratuitamente e in tempo reale. </w:t>
      </w:r>
      <w:r w:rsidR="00DB5979" w:rsidRPr="00DB5979">
        <w:rPr>
          <w:b/>
          <w:bCs/>
        </w:rPr>
        <w:t>ATTENZIONE</w:t>
      </w:r>
      <w:r w:rsidR="00DB5979">
        <w:t xml:space="preserve">: </w:t>
      </w:r>
      <w:r>
        <w:t>Per utilizzare questa modalità è necessario un lettore di schede.</w:t>
      </w:r>
    </w:p>
    <w:p w14:paraId="06D21D39" w14:textId="2CA5B1D7" w:rsidR="00DF49A8" w:rsidRDefault="00DF49A8" w:rsidP="00E72238">
      <w:pPr>
        <w:spacing w:after="0" w:line="288" w:lineRule="auto"/>
      </w:pPr>
      <w:r>
        <w:t>Non tutti i provider offrono tutte le modalità; gli eventuali costi sono differenti a seconda del provider.</w:t>
      </w:r>
    </w:p>
    <w:p w14:paraId="6BA43D00" w14:textId="77777777" w:rsidR="00DB5979" w:rsidRDefault="00DB5979" w:rsidP="00E72238">
      <w:pPr>
        <w:spacing w:after="0" w:line="288" w:lineRule="auto"/>
      </w:pPr>
    </w:p>
    <w:p w14:paraId="45B7C5AF" w14:textId="7F5AC85B" w:rsidR="00753FDE" w:rsidRDefault="00753FDE" w:rsidP="00E72238">
      <w:pPr>
        <w:pStyle w:val="Titolo1"/>
        <w:spacing w:before="0" w:line="288" w:lineRule="auto"/>
      </w:pPr>
      <w:r>
        <w:t>CHE PROVIDER CONSIGLIA</w:t>
      </w:r>
      <w:r w:rsidR="00DB5979">
        <w:t>RE</w:t>
      </w:r>
      <w:r>
        <w:t>?</w:t>
      </w:r>
    </w:p>
    <w:p w14:paraId="3627AA55" w14:textId="58C53A67" w:rsidR="00753FDE" w:rsidRDefault="00753FDE" w:rsidP="00E72238">
      <w:pPr>
        <w:spacing w:after="0" w:line="288" w:lineRule="auto"/>
      </w:pPr>
      <w:r>
        <w:t>La scelta del provider dipende da vari fattori, i principali dei quali sono:</w:t>
      </w:r>
    </w:p>
    <w:p w14:paraId="2ABE5DF7" w14:textId="77777777" w:rsidR="00753FDE" w:rsidRDefault="00753FDE" w:rsidP="00E72238">
      <w:pPr>
        <w:pStyle w:val="Paragrafoelenco"/>
        <w:numPr>
          <w:ilvl w:val="0"/>
          <w:numId w:val="4"/>
        </w:numPr>
        <w:spacing w:after="0" w:line="288" w:lineRule="auto"/>
        <w:contextualSpacing w:val="0"/>
      </w:pPr>
      <w:r>
        <w:t>Il tempo a disposizione: se si ha tempo è possibile utilizzare il riconoscimento di p</w:t>
      </w:r>
      <w:r w:rsidR="00F10C65">
        <w:t>ersona, che è gratuito o con costi irrisori. In tal caso, la scelta cade sul provider che ha una sede vicina.</w:t>
      </w:r>
    </w:p>
    <w:p w14:paraId="64279376" w14:textId="3BCADDB9" w:rsidR="00F10C65" w:rsidRDefault="00F10C65" w:rsidP="00E72238">
      <w:pPr>
        <w:pStyle w:val="Paragrafoelenco"/>
        <w:numPr>
          <w:ilvl w:val="0"/>
          <w:numId w:val="4"/>
        </w:numPr>
        <w:spacing w:after="0" w:line="288" w:lineRule="auto"/>
        <w:contextualSpacing w:val="0"/>
      </w:pPr>
      <w:r>
        <w:t>La disponibilità di un account con uno dei provider: se si è già clienti di uno dei provider (es. Poste, Aruba) è possibile che vi siano procedure agevolate e più veloci (il riconoscimento potrebbe essere già avvenuto)</w:t>
      </w:r>
      <w:r w:rsidR="00C81D63">
        <w:t>.</w:t>
      </w:r>
    </w:p>
    <w:p w14:paraId="5D5101B0" w14:textId="7FF581CC" w:rsidR="00F10C65" w:rsidRDefault="00F10C65" w:rsidP="00E72238">
      <w:pPr>
        <w:pStyle w:val="Paragrafoelenco"/>
        <w:numPr>
          <w:ilvl w:val="0"/>
          <w:numId w:val="4"/>
        </w:numPr>
        <w:spacing w:after="0" w:line="288" w:lineRule="auto"/>
        <w:contextualSpacing w:val="0"/>
      </w:pPr>
      <w:r>
        <w:t xml:space="preserve">La disponibilità di una </w:t>
      </w:r>
      <w:r w:rsidR="0072212F">
        <w:t>carta di identità elettronica (CIE) o carta nazionale dei servizi (CNS)</w:t>
      </w:r>
      <w:r>
        <w:t>, che di fatto rende la procedura molto rapida.</w:t>
      </w:r>
    </w:p>
    <w:p w14:paraId="3B6CC9D2" w14:textId="75DC0221" w:rsidR="00DB5979" w:rsidRDefault="00F10C65" w:rsidP="00E72238">
      <w:pPr>
        <w:spacing w:after="0" w:line="288" w:lineRule="auto"/>
      </w:pPr>
      <w:r>
        <w:t xml:space="preserve">La scelta resta quindi al </w:t>
      </w:r>
      <w:r w:rsidR="00C81D63">
        <w:t>cittadino</w:t>
      </w:r>
      <w:r>
        <w:t xml:space="preserve">, che valuterà le proprie esigenze sulla base di queste informazioni. </w:t>
      </w:r>
    </w:p>
    <w:p w14:paraId="07BAA564" w14:textId="57876211" w:rsidR="00F10C65" w:rsidRDefault="00F10C65" w:rsidP="00E72238">
      <w:pPr>
        <w:spacing w:after="0" w:line="288" w:lineRule="auto"/>
      </w:pPr>
      <w:r>
        <w:t>Al link di presentazione dei provider (</w:t>
      </w:r>
      <w:hyperlink r:id="rId6" w:history="1">
        <w:r>
          <w:rPr>
            <w:rStyle w:val="Collegamentoipertestuale"/>
          </w:rPr>
          <w:t>https://www.spid.gov.it/richiedi-spid</w:t>
        </w:r>
      </w:hyperlink>
      <w:r>
        <w:t>) sono presenti le schede e le caratteristiche del servizio offerto da ciascuno.</w:t>
      </w:r>
    </w:p>
    <w:p w14:paraId="7FCA0BC6" w14:textId="77777777" w:rsidR="00DB5979" w:rsidRDefault="00DB5979" w:rsidP="00E72238">
      <w:pPr>
        <w:spacing w:after="0" w:line="288" w:lineRule="auto"/>
      </w:pPr>
    </w:p>
    <w:p w14:paraId="1E67A8C0" w14:textId="77777777" w:rsidR="00B553BF" w:rsidRDefault="00B553BF" w:rsidP="00E72238">
      <w:pPr>
        <w:pStyle w:val="Titolo1"/>
        <w:spacing w:before="0" w:line="288" w:lineRule="auto"/>
      </w:pPr>
      <w:r>
        <w:t>RICAPITOLANDO</w:t>
      </w:r>
    </w:p>
    <w:p w14:paraId="108C7D8D" w14:textId="043946C9" w:rsidR="00DB5979" w:rsidRDefault="00C81D63" w:rsidP="00DB5979">
      <w:pPr>
        <w:pStyle w:val="Paragrafoelenco"/>
        <w:numPr>
          <w:ilvl w:val="0"/>
          <w:numId w:val="7"/>
        </w:numPr>
        <w:spacing w:after="0" w:line="288" w:lineRule="auto"/>
      </w:pPr>
      <w:r>
        <w:t>Lo</w:t>
      </w:r>
      <w:r w:rsidR="00B553BF">
        <w:t xml:space="preserve"> SPID </w:t>
      </w:r>
      <w:r w:rsidR="00997AD6">
        <w:t xml:space="preserve">con il secondo livello di sicurezza </w:t>
      </w:r>
      <w:r w:rsidR="00B553BF">
        <w:t>è neces</w:t>
      </w:r>
      <w:r w:rsidR="00AE5B2B">
        <w:t>sario per effettuare la domanda</w:t>
      </w:r>
      <w:r>
        <w:t>.</w:t>
      </w:r>
    </w:p>
    <w:p w14:paraId="1E031FA8" w14:textId="17744AD4" w:rsidR="00DB5979" w:rsidRDefault="00C81D63" w:rsidP="00DB5979">
      <w:pPr>
        <w:pStyle w:val="Paragrafoelenco"/>
        <w:numPr>
          <w:ilvl w:val="0"/>
          <w:numId w:val="7"/>
        </w:numPr>
        <w:spacing w:after="0" w:line="288" w:lineRule="auto"/>
      </w:pPr>
      <w:r>
        <w:t>Deve</w:t>
      </w:r>
      <w:r w:rsidR="00AE5B2B">
        <w:t xml:space="preserve"> essere attivato il prima possibile</w:t>
      </w:r>
      <w:r w:rsidR="00B23614">
        <w:t>.</w:t>
      </w:r>
    </w:p>
    <w:p w14:paraId="01764179" w14:textId="63676FC5" w:rsidR="00DB5979" w:rsidRDefault="00C81D63" w:rsidP="00DB5979">
      <w:pPr>
        <w:pStyle w:val="Paragrafoelenco"/>
        <w:numPr>
          <w:ilvl w:val="0"/>
          <w:numId w:val="7"/>
        </w:numPr>
        <w:spacing w:after="0" w:line="288" w:lineRule="auto"/>
      </w:pPr>
      <w:r>
        <w:t>L’attivazione</w:t>
      </w:r>
      <w:r w:rsidR="00AE5B2B">
        <w:t xml:space="preserve"> avviene attraverso un provider</w:t>
      </w:r>
      <w:r w:rsidR="00B23614">
        <w:t>.</w:t>
      </w:r>
    </w:p>
    <w:p w14:paraId="72955BCE" w14:textId="1237C0B8" w:rsidR="00DB5979" w:rsidRDefault="00C81D63" w:rsidP="00DB5979">
      <w:pPr>
        <w:pStyle w:val="Paragrafoelenco"/>
        <w:numPr>
          <w:ilvl w:val="0"/>
          <w:numId w:val="7"/>
        </w:numPr>
        <w:spacing w:after="0" w:line="288" w:lineRule="auto"/>
      </w:pPr>
      <w:r>
        <w:t>A</w:t>
      </w:r>
      <w:r w:rsidR="00AE5B2B">
        <w:t xml:space="preserve"> seconda del provider scelto possono esserci costi e tempistiche diverse</w:t>
      </w:r>
      <w:r w:rsidR="00B23614">
        <w:t>.</w:t>
      </w:r>
    </w:p>
    <w:p w14:paraId="09C182CE" w14:textId="7FE918C0" w:rsidR="00B553BF" w:rsidRDefault="00C81D63" w:rsidP="00DB5979">
      <w:pPr>
        <w:pStyle w:val="Paragrafoelenco"/>
        <w:numPr>
          <w:ilvl w:val="0"/>
          <w:numId w:val="7"/>
        </w:numPr>
        <w:spacing w:after="0" w:line="288" w:lineRule="auto"/>
      </w:pPr>
      <w:r>
        <w:t>La</w:t>
      </w:r>
      <w:r w:rsidR="00B553BF">
        <w:t xml:space="preserve"> scelta </w:t>
      </w:r>
      <w:r w:rsidR="00AE5B2B">
        <w:t xml:space="preserve">del provider </w:t>
      </w:r>
      <w:r w:rsidR="00B553BF">
        <w:t xml:space="preserve">dipende principalmente </w:t>
      </w:r>
      <w:r w:rsidR="00DB5979">
        <w:t>dal</w:t>
      </w:r>
      <w:r w:rsidR="00AE5B2B">
        <w:t xml:space="preserve"> passaggio relativo al riconoscimento</w:t>
      </w:r>
      <w:r w:rsidR="00B23614">
        <w:t>.</w:t>
      </w:r>
    </w:p>
    <w:p w14:paraId="7337851D" w14:textId="3B20CB08" w:rsidR="00F10C65" w:rsidRPr="00F10C65" w:rsidRDefault="003D0F62" w:rsidP="00E72238">
      <w:pPr>
        <w:pStyle w:val="Paragrafoelenco"/>
        <w:numPr>
          <w:ilvl w:val="0"/>
          <w:numId w:val="7"/>
        </w:numPr>
        <w:spacing w:after="0" w:line="288" w:lineRule="auto"/>
      </w:pPr>
      <w:r>
        <w:t xml:space="preserve">La procedura di richiesta SPID si avvia dall’indirizzo </w:t>
      </w:r>
      <w:hyperlink r:id="rId7" w:history="1">
        <w:r>
          <w:rPr>
            <w:rStyle w:val="Collegamentoipertestuale"/>
          </w:rPr>
          <w:t>https://www.spid.gov.it/richiedi-spid</w:t>
        </w:r>
      </w:hyperlink>
    </w:p>
    <w:sectPr w:rsidR="00F10C65" w:rsidRPr="00F10C65" w:rsidSect="005635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335033" w16cid:durableId="2107B6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4E3"/>
    <w:multiLevelType w:val="hybridMultilevel"/>
    <w:tmpl w:val="6D9A30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59C"/>
    <w:multiLevelType w:val="hybridMultilevel"/>
    <w:tmpl w:val="BC7A3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74B"/>
    <w:multiLevelType w:val="hybridMultilevel"/>
    <w:tmpl w:val="342A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2DE"/>
    <w:multiLevelType w:val="hybridMultilevel"/>
    <w:tmpl w:val="CF069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25DE"/>
    <w:multiLevelType w:val="hybridMultilevel"/>
    <w:tmpl w:val="D354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659"/>
    <w:multiLevelType w:val="hybridMultilevel"/>
    <w:tmpl w:val="540A9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91239"/>
    <w:multiLevelType w:val="hybridMultilevel"/>
    <w:tmpl w:val="A5C64F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15828"/>
    <w:multiLevelType w:val="multilevel"/>
    <w:tmpl w:val="80B4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0C"/>
    <w:rsid w:val="00024851"/>
    <w:rsid w:val="0024437E"/>
    <w:rsid w:val="0026584A"/>
    <w:rsid w:val="0029670C"/>
    <w:rsid w:val="003D0F62"/>
    <w:rsid w:val="005635D8"/>
    <w:rsid w:val="005D2486"/>
    <w:rsid w:val="0072212F"/>
    <w:rsid w:val="00753FDE"/>
    <w:rsid w:val="00956F60"/>
    <w:rsid w:val="009609DE"/>
    <w:rsid w:val="00973290"/>
    <w:rsid w:val="00997AD6"/>
    <w:rsid w:val="00A72358"/>
    <w:rsid w:val="00AE5B2B"/>
    <w:rsid w:val="00B23614"/>
    <w:rsid w:val="00B553BF"/>
    <w:rsid w:val="00C81D63"/>
    <w:rsid w:val="00D25C91"/>
    <w:rsid w:val="00DA4487"/>
    <w:rsid w:val="00DB5979"/>
    <w:rsid w:val="00DF49A8"/>
    <w:rsid w:val="00E46739"/>
    <w:rsid w:val="00E72238"/>
    <w:rsid w:val="00EF23C5"/>
    <w:rsid w:val="00F10C65"/>
    <w:rsid w:val="00F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CFE0"/>
  <w15:chartTrackingRefBased/>
  <w15:docId w15:val="{C8C0FED1-3AF5-4767-A6E4-BAA13B1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7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967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F49A8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97A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7AD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7A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7A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7AD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AD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0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id.gov.it/richiedi-s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id.gov.it/richiedi-spid" TargetMode="Externa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Paola Celoni</cp:lastModifiedBy>
  <cp:revision>2</cp:revision>
  <cp:lastPrinted>2019-08-26T12:52:00Z</cp:lastPrinted>
  <dcterms:created xsi:type="dcterms:W3CDTF">2019-08-26T13:21:00Z</dcterms:created>
  <dcterms:modified xsi:type="dcterms:W3CDTF">2019-08-26T13:21:00Z</dcterms:modified>
</cp:coreProperties>
</file>