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FA69D" w14:textId="77777777" w:rsidR="00814BD5" w:rsidRPr="00AF3E8D" w:rsidRDefault="002C30B1" w:rsidP="00801346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 w:cs="Times New Roman"/>
          <w:b/>
          <w:noProof/>
          <w:sz w:val="28"/>
          <w:szCs w:val="28"/>
          <w:lang w:eastAsia="it-IT"/>
        </w:rPr>
        <w:drawing>
          <wp:inline distT="0" distB="0" distL="0" distR="0" wp14:anchorId="7B0A3DB2" wp14:editId="52EDDDA8">
            <wp:extent cx="1233577" cy="1889513"/>
            <wp:effectExtent l="0" t="0" r="5080" b="0"/>
            <wp:docPr id="2" name="Immagine 2" descr="C:\Users\museo\AppData\Local\Microsoft\Windows\INetCache\Content.Word\Comune acquapendente_alta 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seo\AppData\Local\Microsoft\Windows\INetCache\Content.Word\Comune acquapendente_alta r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782" cy="188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77A59" w14:textId="77777777" w:rsidR="00801346" w:rsidRPr="00AF3E8D" w:rsidRDefault="00801346" w:rsidP="00801346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AF3E8D">
        <w:rPr>
          <w:rFonts w:ascii="Garamond" w:hAnsi="Garamond" w:cs="Times New Roman"/>
          <w:b/>
          <w:sz w:val="28"/>
          <w:szCs w:val="28"/>
        </w:rPr>
        <w:t xml:space="preserve">COMUNE DI </w:t>
      </w:r>
      <w:r w:rsidR="002C30B1">
        <w:rPr>
          <w:rFonts w:ascii="Garamond" w:hAnsi="Garamond" w:cs="Times New Roman"/>
          <w:b/>
          <w:sz w:val="28"/>
          <w:szCs w:val="28"/>
        </w:rPr>
        <w:t>ACQUAPENDENTE</w:t>
      </w:r>
    </w:p>
    <w:p w14:paraId="673D93B4" w14:textId="77777777" w:rsidR="00801346" w:rsidRPr="00AF3E8D" w:rsidRDefault="00801346" w:rsidP="00801346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AF3E8D">
        <w:rPr>
          <w:rFonts w:ascii="Garamond" w:hAnsi="Garamond" w:cs="Times New Roman"/>
          <w:b/>
          <w:sz w:val="28"/>
          <w:szCs w:val="28"/>
        </w:rPr>
        <w:t>Provincia di Viterbo</w:t>
      </w:r>
    </w:p>
    <w:p w14:paraId="40585102" w14:textId="77777777" w:rsidR="00AF3E8D" w:rsidRDefault="00AF3E8D" w:rsidP="00801346">
      <w:pPr>
        <w:jc w:val="center"/>
        <w:rPr>
          <w:rFonts w:ascii="Garamond" w:hAnsi="Garamond" w:cs="Times New Roman"/>
          <w:b/>
          <w:sz w:val="28"/>
          <w:szCs w:val="28"/>
        </w:rPr>
      </w:pPr>
    </w:p>
    <w:p w14:paraId="172893CB" w14:textId="77777777" w:rsidR="00AF3E8D" w:rsidRPr="00AF3E8D" w:rsidRDefault="00AF3E8D" w:rsidP="00801346">
      <w:pPr>
        <w:jc w:val="center"/>
        <w:rPr>
          <w:rFonts w:ascii="Garamond" w:hAnsi="Garamond" w:cs="Times New Roman"/>
          <w:b/>
          <w:sz w:val="28"/>
          <w:szCs w:val="28"/>
        </w:rPr>
      </w:pPr>
    </w:p>
    <w:p w14:paraId="0ABA92F7" w14:textId="77777777" w:rsidR="00801346" w:rsidRPr="00AF3E8D" w:rsidRDefault="00801346" w:rsidP="00801346">
      <w:pPr>
        <w:jc w:val="center"/>
        <w:rPr>
          <w:rFonts w:ascii="Garamond" w:hAnsi="Garamond" w:cs="Times New Roman"/>
          <w:b/>
          <w:sz w:val="28"/>
          <w:szCs w:val="28"/>
        </w:rPr>
      </w:pPr>
    </w:p>
    <w:p w14:paraId="32A4B465" w14:textId="77777777" w:rsidR="00801346" w:rsidRPr="00C16AAF" w:rsidRDefault="00801346" w:rsidP="00801346">
      <w:pPr>
        <w:jc w:val="center"/>
        <w:rPr>
          <w:rFonts w:ascii="Garamond" w:hAnsi="Garamond" w:cs="Times New Roman"/>
          <w:b/>
          <w:sz w:val="44"/>
          <w:szCs w:val="44"/>
        </w:rPr>
      </w:pPr>
      <w:r w:rsidRPr="00C16AAF">
        <w:rPr>
          <w:rFonts w:ascii="Garamond" w:hAnsi="Garamond" w:cs="Times New Roman"/>
          <w:b/>
          <w:sz w:val="44"/>
          <w:szCs w:val="44"/>
        </w:rPr>
        <w:t xml:space="preserve">REGOLAMENTO </w:t>
      </w:r>
      <w:r w:rsidR="002C30B1" w:rsidRPr="00C16AAF">
        <w:rPr>
          <w:rFonts w:ascii="Garamond" w:hAnsi="Garamond" w:cs="Times New Roman"/>
          <w:b/>
          <w:sz w:val="44"/>
          <w:szCs w:val="44"/>
        </w:rPr>
        <w:t>DE</w:t>
      </w:r>
      <w:r w:rsidRPr="00C16AAF">
        <w:rPr>
          <w:rFonts w:ascii="Garamond" w:hAnsi="Garamond" w:cs="Times New Roman"/>
          <w:b/>
          <w:sz w:val="44"/>
          <w:szCs w:val="44"/>
        </w:rPr>
        <w:t xml:space="preserve">L MUSEO </w:t>
      </w:r>
      <w:r w:rsidR="002C30B1" w:rsidRPr="00C16AAF">
        <w:rPr>
          <w:rFonts w:ascii="Garamond" w:hAnsi="Garamond" w:cs="Times New Roman"/>
          <w:b/>
          <w:sz w:val="44"/>
          <w:szCs w:val="44"/>
        </w:rPr>
        <w:t>DEL FIORE</w:t>
      </w:r>
    </w:p>
    <w:p w14:paraId="73A9560A" w14:textId="77777777" w:rsidR="002C30B1" w:rsidRDefault="002C30B1" w:rsidP="002C30B1">
      <w:pPr>
        <w:jc w:val="center"/>
        <w:rPr>
          <w:rFonts w:ascii="Garamond" w:hAnsi="Garamond" w:cs="Times New Roman"/>
          <w:b/>
          <w:sz w:val="28"/>
          <w:szCs w:val="28"/>
        </w:rPr>
      </w:pPr>
    </w:p>
    <w:p w14:paraId="4256A52F" w14:textId="77777777" w:rsidR="002C30B1" w:rsidRDefault="002C30B1" w:rsidP="002C30B1">
      <w:pPr>
        <w:jc w:val="center"/>
        <w:rPr>
          <w:rFonts w:ascii="Garamond" w:hAnsi="Garamond" w:cs="Times New Roman"/>
          <w:b/>
          <w:sz w:val="28"/>
          <w:szCs w:val="28"/>
        </w:rPr>
      </w:pPr>
    </w:p>
    <w:p w14:paraId="110BD71E" w14:textId="77777777" w:rsidR="002C30B1" w:rsidRDefault="002C30B1" w:rsidP="002C30B1">
      <w:pPr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noProof/>
          <w:sz w:val="28"/>
          <w:szCs w:val="28"/>
          <w:lang w:eastAsia="it-IT"/>
        </w:rPr>
        <w:drawing>
          <wp:inline distT="0" distB="0" distL="0" distR="0" wp14:anchorId="0A5D69F3" wp14:editId="3CB642AE">
            <wp:extent cx="2630805" cy="1242060"/>
            <wp:effectExtent l="0" t="0" r="0" b="0"/>
            <wp:docPr id="3" name="Immagine 3" descr="C:\Users\museo\AppData\Local\Microsoft\Windows\INetCache\Content.Word\mdf_logo_mus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useo\AppData\Local\Microsoft\Windows\INetCache\Content.Word\mdf_logo_muse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8419D" w14:textId="77777777" w:rsidR="002C30B1" w:rsidRDefault="002C30B1" w:rsidP="002C30B1">
      <w:pPr>
        <w:jc w:val="center"/>
        <w:rPr>
          <w:rFonts w:ascii="Garamond" w:hAnsi="Garamond" w:cs="Times New Roman"/>
          <w:b/>
          <w:sz w:val="28"/>
          <w:szCs w:val="28"/>
        </w:rPr>
      </w:pPr>
    </w:p>
    <w:p w14:paraId="49A42B5B" w14:textId="77777777" w:rsidR="005E2FB4" w:rsidRDefault="005E2FB4" w:rsidP="00342FE3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7C56DE2C" w14:textId="77777777" w:rsidR="005E2FB4" w:rsidRDefault="005E2FB4" w:rsidP="00342FE3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3D750DD7" w14:textId="77777777" w:rsidR="005E2FB4" w:rsidRDefault="005E2FB4" w:rsidP="00342FE3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06FB0530" w14:textId="2B963B7E" w:rsidR="00342FE3" w:rsidRDefault="00342FE3" w:rsidP="00342FE3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Approvato   il                                                           con Del. C. C. n.       /2020</w:t>
      </w:r>
    </w:p>
    <w:p w14:paraId="5A5C8EA4" w14:textId="6702B649" w:rsidR="00801346" w:rsidRPr="00AF3E8D" w:rsidRDefault="00801346">
      <w:pPr>
        <w:rPr>
          <w:rFonts w:ascii="Garamond" w:hAnsi="Garamond" w:cs="Times New Roman"/>
          <w:b/>
          <w:sz w:val="28"/>
          <w:szCs w:val="28"/>
        </w:rPr>
      </w:pPr>
    </w:p>
    <w:p w14:paraId="0E0E591B" w14:textId="77777777" w:rsidR="00342FE3" w:rsidRDefault="00342FE3" w:rsidP="00801346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736932BC" w14:textId="77777777" w:rsidR="00342FE3" w:rsidRDefault="00342FE3" w:rsidP="00801346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27B8455C" w14:textId="77777777" w:rsidR="00342FE3" w:rsidRDefault="00342FE3" w:rsidP="00801346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1AEBFEAA" w14:textId="77777777" w:rsidR="00342FE3" w:rsidRDefault="00342FE3" w:rsidP="00801346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0504D8DB" w14:textId="77777777" w:rsidR="00342FE3" w:rsidRDefault="00342FE3" w:rsidP="00801346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2BD90524" w14:textId="59152E2E" w:rsidR="00801346" w:rsidRPr="00AF3E8D" w:rsidRDefault="00801346" w:rsidP="00801346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lastRenderedPageBreak/>
        <w:t xml:space="preserve">Il Museo denominato </w:t>
      </w:r>
      <w:r w:rsidR="002C30B1">
        <w:rPr>
          <w:rFonts w:ascii="Garamond" w:hAnsi="Garamond" w:cs="Times New Roman"/>
          <w:sz w:val="28"/>
          <w:szCs w:val="28"/>
        </w:rPr>
        <w:t>Museo del fiore</w:t>
      </w:r>
      <w:r w:rsidR="00AF3E8D">
        <w:rPr>
          <w:rFonts w:ascii="Garamond" w:hAnsi="Garamond" w:cs="Times New Roman"/>
          <w:sz w:val="28"/>
          <w:szCs w:val="28"/>
        </w:rPr>
        <w:t>,</w:t>
      </w:r>
      <w:r w:rsidRPr="00AF3E8D">
        <w:rPr>
          <w:rFonts w:ascii="Garamond" w:hAnsi="Garamond" w:cs="Times New Roman"/>
          <w:sz w:val="28"/>
          <w:szCs w:val="28"/>
        </w:rPr>
        <w:t xml:space="preserve"> con sede a</w:t>
      </w:r>
      <w:r w:rsidR="002C30B1">
        <w:rPr>
          <w:rFonts w:ascii="Garamond" w:hAnsi="Garamond" w:cs="Times New Roman"/>
          <w:sz w:val="28"/>
          <w:szCs w:val="28"/>
        </w:rPr>
        <w:t>d Acquapendente (Fra</w:t>
      </w:r>
      <w:r w:rsidR="00E67E4F">
        <w:rPr>
          <w:rFonts w:ascii="Garamond" w:hAnsi="Garamond" w:cs="Times New Roman"/>
          <w:sz w:val="28"/>
          <w:szCs w:val="28"/>
        </w:rPr>
        <w:t>z. Torre Alfina), Predio Giardi</w:t>
      </w:r>
      <w:r w:rsidR="002C30B1">
        <w:rPr>
          <w:rFonts w:ascii="Garamond" w:hAnsi="Garamond" w:cs="Times New Roman"/>
          <w:sz w:val="28"/>
          <w:szCs w:val="28"/>
        </w:rPr>
        <w:t>no 37</w:t>
      </w:r>
      <w:r w:rsidR="00AF3E8D">
        <w:rPr>
          <w:rFonts w:ascii="Garamond" w:hAnsi="Garamond" w:cs="Times New Roman"/>
          <w:sz w:val="28"/>
          <w:szCs w:val="28"/>
        </w:rPr>
        <w:t xml:space="preserve">, </w:t>
      </w:r>
      <w:r w:rsidRPr="00AF3E8D">
        <w:rPr>
          <w:rFonts w:ascii="Garamond" w:hAnsi="Garamond" w:cs="Times New Roman"/>
          <w:sz w:val="28"/>
          <w:szCs w:val="28"/>
        </w:rPr>
        <w:t>si riconosce nella definizione di museo elaborata da ICOM, adottata e integrata dal Ministero dei Beni e delle Attività Culturali quale “</w:t>
      </w:r>
      <w:r w:rsidRPr="00AF3E8D">
        <w:rPr>
          <w:rFonts w:ascii="Garamond" w:hAnsi="Garamond" w:cs="Times New Roman"/>
          <w:i/>
          <w:sz w:val="28"/>
          <w:szCs w:val="28"/>
        </w:rPr>
        <w:t>istituzione permanente, senza scopo di lucro, al servizio della società e del suo sviluppo che acquisisce, conserva, compie ricerche, comunica ed espone le testimonianze materiali e immateriali dell’uomo e del suo ambiente ai fini di educazione, studio e diletto, promuovendone la conoscenza presso il pubblico e la comunità scientifica”.</w:t>
      </w:r>
    </w:p>
    <w:p w14:paraId="3FA70E92" w14:textId="77777777" w:rsidR="00801346" w:rsidRPr="00AF3E8D" w:rsidRDefault="00B271E1" w:rsidP="00801346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B271E1">
        <w:rPr>
          <w:rFonts w:ascii="Garamond" w:hAnsi="Garamond" w:cs="Times New Roman"/>
          <w:sz w:val="28"/>
          <w:szCs w:val="28"/>
        </w:rPr>
        <w:t>Questo “museo del territorio” è un organismo permanente senza fini di lucro, istituito dal Comune di Acquapendente nel 1995 ai fini di una migliore conoscenza, conservazione e valorizzazione del proprio patrimonio culturale, ambientale e paesaggistico e funziona secondo le norme del presente regolamento.</w:t>
      </w:r>
      <w:r w:rsidR="000F4F77">
        <w:rPr>
          <w:rFonts w:ascii="Garamond" w:hAnsi="Garamond" w:cs="Times New Roman"/>
          <w:sz w:val="28"/>
          <w:szCs w:val="28"/>
        </w:rPr>
        <w:t xml:space="preserve"> Il suo primo regolamento è stato approvato con Del. C.C. n. 13 del </w:t>
      </w:r>
      <w:r w:rsidR="000F4F77" w:rsidRPr="000F4F77">
        <w:rPr>
          <w:rFonts w:ascii="Garamond" w:hAnsi="Garamond" w:cs="Times New Roman"/>
          <w:sz w:val="28"/>
          <w:szCs w:val="28"/>
        </w:rPr>
        <w:t>26.02.1999.</w:t>
      </w:r>
    </w:p>
    <w:p w14:paraId="06E6BE60" w14:textId="77777777" w:rsidR="00801346" w:rsidRPr="00AF3E8D" w:rsidRDefault="00801346" w:rsidP="00801346">
      <w:pPr>
        <w:spacing w:after="0" w:line="240" w:lineRule="auto"/>
        <w:jc w:val="center"/>
        <w:rPr>
          <w:rFonts w:ascii="Garamond" w:hAnsi="Garamond" w:cs="Times New Roman"/>
          <w:sz w:val="28"/>
          <w:szCs w:val="28"/>
        </w:rPr>
      </w:pPr>
    </w:p>
    <w:p w14:paraId="5D22195A" w14:textId="77777777" w:rsidR="00801346" w:rsidRPr="00AF3E8D" w:rsidRDefault="00801346" w:rsidP="00801346">
      <w:pPr>
        <w:spacing w:after="0" w:line="240" w:lineRule="auto"/>
        <w:jc w:val="center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Articolo 1</w:t>
      </w:r>
    </w:p>
    <w:p w14:paraId="00337F8B" w14:textId="77777777" w:rsidR="00801346" w:rsidRPr="00AF3E8D" w:rsidRDefault="00801346" w:rsidP="00801346">
      <w:pPr>
        <w:spacing w:after="0" w:line="240" w:lineRule="auto"/>
        <w:jc w:val="center"/>
        <w:rPr>
          <w:rFonts w:ascii="Garamond" w:hAnsi="Garamond" w:cs="Times New Roman"/>
          <w:b/>
          <w:i/>
          <w:sz w:val="28"/>
          <w:szCs w:val="28"/>
        </w:rPr>
      </w:pPr>
      <w:r w:rsidRPr="00AF3E8D">
        <w:rPr>
          <w:rFonts w:ascii="Garamond" w:hAnsi="Garamond" w:cs="Times New Roman"/>
          <w:b/>
          <w:i/>
          <w:sz w:val="28"/>
          <w:szCs w:val="28"/>
        </w:rPr>
        <w:t>Normativa di riferimento</w:t>
      </w:r>
    </w:p>
    <w:p w14:paraId="52B0B5E9" w14:textId="77777777" w:rsidR="00801346" w:rsidRPr="00AF3E8D" w:rsidRDefault="00801346" w:rsidP="00801346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603F913F" w14:textId="77777777" w:rsidR="00801346" w:rsidRPr="00AF3E8D" w:rsidRDefault="00801346" w:rsidP="00801346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Il presente Regolamento è strutturato in relazione alla normativa vigente qui di seguito riportata:</w:t>
      </w:r>
    </w:p>
    <w:p w14:paraId="01B411CE" w14:textId="77777777" w:rsidR="00801346" w:rsidRPr="00AF3E8D" w:rsidRDefault="00801346" w:rsidP="0080134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“Atto di indirizzo sui criteri tecnico-scientifici e sugli standard di funzionamento e sviluppo dei musei” emanato nel maggio del 2001 dal Ministero per i Beni e le Attività Culturali ex art. 150 del D.L. 112/1998.</w:t>
      </w:r>
    </w:p>
    <w:p w14:paraId="741BBF3C" w14:textId="77777777" w:rsidR="00801346" w:rsidRPr="00AF3E8D" w:rsidRDefault="007B4DBE" w:rsidP="0080134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 xml:space="preserve">Decreto legislativo n. </w:t>
      </w:r>
      <w:r w:rsidR="0052096B" w:rsidRPr="00AF3E8D">
        <w:rPr>
          <w:rFonts w:ascii="Garamond" w:hAnsi="Garamond" w:cs="Times New Roman"/>
          <w:sz w:val="28"/>
          <w:szCs w:val="28"/>
        </w:rPr>
        <w:t>42 del 2004 “Codice dei Beni Culturali e del Paesaggio” e successive modifiche e integrazioni.</w:t>
      </w:r>
    </w:p>
    <w:p w14:paraId="678451DD" w14:textId="77777777" w:rsidR="0052096B" w:rsidRPr="00AF3E8D" w:rsidRDefault="0052096B" w:rsidP="0080134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Decreto legislativo n. 156 del 2006 “Disposizioni correttive ed integrative del decreto legislativo n. 42 del 22 gennaio 2004 in relazione ai beni culturali”.</w:t>
      </w:r>
    </w:p>
    <w:p w14:paraId="5A457FCC" w14:textId="77777777" w:rsidR="0052096B" w:rsidRPr="00AF3E8D" w:rsidRDefault="0052096B" w:rsidP="0080134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Decreto legislativo n. 113 del 2018 “Adozione dei livelli minimi uniformi d qualità per i musei e i luoghi della cultura di appartenenza pubblica e attivazione del Sistema museale nazionale”.</w:t>
      </w:r>
    </w:p>
    <w:p w14:paraId="3744A042" w14:textId="77777777" w:rsidR="0052096B" w:rsidRPr="00AF3E8D" w:rsidRDefault="0052096B" w:rsidP="0080134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Legge regionale n. 24 del 15 novembre 2019 “Disposizioni in materia di servizi culturali e regionali e di valorizzazione culturale”.</w:t>
      </w:r>
    </w:p>
    <w:p w14:paraId="5EC4D413" w14:textId="77777777" w:rsidR="0052096B" w:rsidRPr="00AF3E8D" w:rsidRDefault="0052096B" w:rsidP="0052096B">
      <w:pPr>
        <w:spacing w:after="0" w:line="240" w:lineRule="auto"/>
        <w:ind w:left="360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Inoltre, esso accoglie:</w:t>
      </w:r>
    </w:p>
    <w:p w14:paraId="4008BD69" w14:textId="77777777" w:rsidR="0052096B" w:rsidRPr="00AF3E8D" w:rsidRDefault="0052096B" w:rsidP="005209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La “Carta nazionale delle professioni museali”, promossa dalla Conferenza permanente delle associazioni museali italiane il 24 ottobre 2005.</w:t>
      </w:r>
    </w:p>
    <w:p w14:paraId="2A573D30" w14:textId="77777777" w:rsidR="0052096B" w:rsidRPr="00AF3E8D" w:rsidRDefault="0052096B" w:rsidP="005209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Il “Codice Etico dell’ICOM per i Musei”, adottato dalla 15ª Assemblea Generale dell’ICOM (International Council of Museums) il 4 novembre 1986.</w:t>
      </w:r>
    </w:p>
    <w:p w14:paraId="6FD31E52" w14:textId="77777777" w:rsidR="0052096B" w:rsidRPr="00AF3E8D" w:rsidRDefault="0052096B" w:rsidP="005209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La Convenzione quadro del Consiglio d’Europa sul valore del patrimonio culturale per la società (faro 2005), sottoscritta dall’Italia nel 2013.</w:t>
      </w:r>
    </w:p>
    <w:p w14:paraId="113F1F5C" w14:textId="77777777" w:rsidR="0052096B" w:rsidRPr="00AF3E8D" w:rsidRDefault="0052096B" w:rsidP="0052096B">
      <w:pPr>
        <w:pStyle w:val="Paragrafoelenco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3DA2D1BB" w14:textId="77777777" w:rsidR="0052096B" w:rsidRPr="00AF3E8D" w:rsidRDefault="0052096B" w:rsidP="0052096B">
      <w:pPr>
        <w:pStyle w:val="Paragrafoelenco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2A54CD73" w14:textId="77777777" w:rsidR="0052096B" w:rsidRPr="00AF3E8D" w:rsidRDefault="0052096B" w:rsidP="0052096B">
      <w:pPr>
        <w:pStyle w:val="Paragrafoelenco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AF3E8D">
        <w:rPr>
          <w:rFonts w:ascii="Garamond" w:hAnsi="Garamond" w:cs="Times New Roman"/>
          <w:b/>
          <w:sz w:val="28"/>
          <w:szCs w:val="28"/>
        </w:rPr>
        <w:t>Articolo 2</w:t>
      </w:r>
    </w:p>
    <w:p w14:paraId="125A7871" w14:textId="77777777" w:rsidR="0052096B" w:rsidRPr="00AF3E8D" w:rsidRDefault="0052096B" w:rsidP="0052096B">
      <w:pPr>
        <w:pStyle w:val="Paragrafoelenco"/>
        <w:spacing w:after="0" w:line="240" w:lineRule="auto"/>
        <w:jc w:val="center"/>
        <w:rPr>
          <w:rFonts w:ascii="Garamond" w:hAnsi="Garamond" w:cs="Times New Roman"/>
          <w:b/>
          <w:i/>
          <w:sz w:val="28"/>
          <w:szCs w:val="28"/>
        </w:rPr>
      </w:pPr>
      <w:r w:rsidRPr="00AF3E8D">
        <w:rPr>
          <w:rFonts w:ascii="Garamond" w:hAnsi="Garamond" w:cs="Times New Roman"/>
          <w:b/>
          <w:i/>
          <w:sz w:val="28"/>
          <w:szCs w:val="28"/>
        </w:rPr>
        <w:t>Sede</w:t>
      </w:r>
    </w:p>
    <w:p w14:paraId="33CB3B5A" w14:textId="77777777" w:rsidR="0052096B" w:rsidRPr="00AF3E8D" w:rsidRDefault="00B271E1" w:rsidP="00FC6C83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B271E1">
        <w:rPr>
          <w:rFonts w:ascii="Garamond" w:hAnsi="Garamond" w:cs="Times New Roman"/>
          <w:sz w:val="28"/>
          <w:szCs w:val="28"/>
        </w:rPr>
        <w:t>La sede è costituita dal Casale Giardino all’interno della Riserva Naturale Regionale Monte Rufeno, di proprietà del Demanio Regionale ed affidato e nella piena disponibilità della gestione di questo Comune.</w:t>
      </w:r>
      <w:r>
        <w:rPr>
          <w:sz w:val="24"/>
        </w:rPr>
        <w:t xml:space="preserve"> </w:t>
      </w:r>
      <w:r w:rsidR="002C30B1">
        <w:rPr>
          <w:rFonts w:ascii="Garamond" w:hAnsi="Garamond" w:cs="Times New Roman"/>
          <w:sz w:val="28"/>
          <w:szCs w:val="28"/>
        </w:rPr>
        <w:t xml:space="preserve">Questo casale </w:t>
      </w:r>
      <w:r w:rsidRPr="00B271E1">
        <w:rPr>
          <w:rFonts w:ascii="Garamond" w:hAnsi="Garamond" w:cs="Times New Roman"/>
          <w:sz w:val="28"/>
          <w:szCs w:val="28"/>
        </w:rPr>
        <w:t xml:space="preserve">contadino è stato costruito con buona probabilità nella metà dell’800 e ininterrottamente abitato da famiglie di contadini fin sul </w:t>
      </w:r>
      <w:r w:rsidRPr="00B271E1">
        <w:rPr>
          <w:rFonts w:ascii="Garamond" w:hAnsi="Garamond" w:cs="Times New Roman"/>
          <w:sz w:val="28"/>
          <w:szCs w:val="28"/>
        </w:rPr>
        <w:lastRenderedPageBreak/>
        <w:t xml:space="preserve">finire degli anni ’50 </w:t>
      </w:r>
      <w:r w:rsidRPr="002C30B1">
        <w:rPr>
          <w:rFonts w:ascii="Garamond" w:hAnsi="Garamond" w:cs="Times New Roman"/>
          <w:sz w:val="28"/>
          <w:szCs w:val="28"/>
        </w:rPr>
        <w:t>del ‘900</w:t>
      </w:r>
      <w:r w:rsidRPr="00B271E1">
        <w:rPr>
          <w:rFonts w:ascii="Garamond" w:hAnsi="Garamond" w:cs="Times New Roman"/>
          <w:sz w:val="28"/>
          <w:szCs w:val="28"/>
        </w:rPr>
        <w:t>. N</w:t>
      </w:r>
      <w:r w:rsidR="002C30B1" w:rsidRPr="002C30B1">
        <w:rPr>
          <w:rFonts w:ascii="Garamond" w:hAnsi="Garamond" w:cs="Times New Roman"/>
          <w:sz w:val="28"/>
          <w:szCs w:val="28"/>
        </w:rPr>
        <w:t xml:space="preserve">egli anni ’90 è stato </w:t>
      </w:r>
      <w:r w:rsidR="001D2A0C" w:rsidRPr="002C30B1">
        <w:rPr>
          <w:rFonts w:ascii="Garamond" w:hAnsi="Garamond" w:cs="Times New Roman"/>
          <w:sz w:val="28"/>
          <w:szCs w:val="28"/>
        </w:rPr>
        <w:t>è stato restaurato e adattato alla nuova funzione, con fondi della Regione Lazio.</w:t>
      </w:r>
    </w:p>
    <w:p w14:paraId="16B0BD4C" w14:textId="77777777" w:rsidR="002F3D17" w:rsidRPr="00AF3E8D" w:rsidRDefault="001D2A0C" w:rsidP="00FC6C83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 xml:space="preserve">La sede è dotata delle indispensabili misure di sicurezza, </w:t>
      </w:r>
      <w:r w:rsidR="002F3D17" w:rsidRPr="00AF3E8D">
        <w:rPr>
          <w:rFonts w:ascii="Garamond" w:hAnsi="Garamond" w:cs="Times New Roman"/>
          <w:sz w:val="28"/>
          <w:szCs w:val="28"/>
        </w:rPr>
        <w:t xml:space="preserve">tra cui un sistema di rilevazione fumi, un sistema antintrusione e un sistema di videosorveglianza, il cui uso è disciplinato </w:t>
      </w:r>
      <w:r w:rsidR="002F3D17" w:rsidRPr="00BD4F96">
        <w:rPr>
          <w:rFonts w:ascii="Garamond" w:hAnsi="Garamond" w:cs="Times New Roman"/>
          <w:sz w:val="28"/>
          <w:szCs w:val="28"/>
        </w:rPr>
        <w:t xml:space="preserve">da un </w:t>
      </w:r>
      <w:r w:rsidR="00BD4F96" w:rsidRPr="00BD4F96">
        <w:rPr>
          <w:rFonts w:ascii="Garamond" w:hAnsi="Garamond" w:cs="Times New Roman"/>
          <w:sz w:val="28"/>
          <w:szCs w:val="28"/>
        </w:rPr>
        <w:t>r</w:t>
      </w:r>
      <w:r w:rsidR="002F3D17" w:rsidRPr="00BD4F96">
        <w:rPr>
          <w:rFonts w:ascii="Garamond" w:hAnsi="Garamond" w:cs="Times New Roman"/>
          <w:sz w:val="28"/>
          <w:szCs w:val="28"/>
        </w:rPr>
        <w:t>egolament</w:t>
      </w:r>
      <w:r w:rsidR="00F073A1" w:rsidRPr="00BD4F96">
        <w:rPr>
          <w:rFonts w:ascii="Garamond" w:hAnsi="Garamond" w:cs="Times New Roman"/>
          <w:sz w:val="28"/>
          <w:szCs w:val="28"/>
        </w:rPr>
        <w:t>o</w:t>
      </w:r>
      <w:r w:rsidR="002F3D17" w:rsidRPr="00BD4F96">
        <w:rPr>
          <w:rFonts w:ascii="Garamond" w:hAnsi="Garamond" w:cs="Times New Roman"/>
          <w:sz w:val="28"/>
          <w:szCs w:val="28"/>
        </w:rPr>
        <w:t>.</w:t>
      </w:r>
    </w:p>
    <w:p w14:paraId="155AB8AC" w14:textId="77777777" w:rsidR="002F3D17" w:rsidRPr="00AF3E8D" w:rsidRDefault="002F3D17" w:rsidP="00FC6C83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 xml:space="preserve">E’ dotata inoltre delle indispensabili misure di abbattimento delle barriere architettoniche. Un ascensore collega i </w:t>
      </w:r>
      <w:r w:rsidR="002C30B1">
        <w:rPr>
          <w:rFonts w:ascii="Garamond" w:hAnsi="Garamond" w:cs="Times New Roman"/>
          <w:sz w:val="28"/>
          <w:szCs w:val="28"/>
        </w:rPr>
        <w:t>tre</w:t>
      </w:r>
      <w:r w:rsidRPr="00AF3E8D">
        <w:rPr>
          <w:rFonts w:ascii="Garamond" w:hAnsi="Garamond" w:cs="Times New Roman"/>
          <w:sz w:val="28"/>
          <w:szCs w:val="28"/>
        </w:rPr>
        <w:t xml:space="preserve"> piani, su cui è articolato il museo</w:t>
      </w:r>
      <w:r w:rsidR="00E67E4F">
        <w:rPr>
          <w:rFonts w:ascii="Garamond" w:hAnsi="Garamond" w:cs="Times New Roman"/>
          <w:sz w:val="28"/>
          <w:szCs w:val="28"/>
        </w:rPr>
        <w:t>,</w:t>
      </w:r>
      <w:r w:rsidRPr="00AF3E8D">
        <w:rPr>
          <w:rFonts w:ascii="Garamond" w:hAnsi="Garamond" w:cs="Times New Roman"/>
          <w:sz w:val="28"/>
          <w:szCs w:val="28"/>
        </w:rPr>
        <w:t xml:space="preserve"> e da apposit</w:t>
      </w:r>
      <w:r w:rsidR="002C30B1">
        <w:rPr>
          <w:rFonts w:ascii="Garamond" w:hAnsi="Garamond" w:cs="Times New Roman"/>
          <w:sz w:val="28"/>
          <w:szCs w:val="28"/>
        </w:rPr>
        <w:t>e rampe esterne</w:t>
      </w:r>
      <w:r w:rsidRPr="00AF3E8D">
        <w:rPr>
          <w:rFonts w:ascii="Garamond" w:hAnsi="Garamond" w:cs="Times New Roman"/>
          <w:sz w:val="28"/>
          <w:szCs w:val="28"/>
        </w:rPr>
        <w:t xml:space="preserve"> che permettono di superare i dislivelli.</w:t>
      </w:r>
    </w:p>
    <w:p w14:paraId="546B4A77" w14:textId="7F7BA7A7" w:rsidR="002F3D17" w:rsidRPr="00671AA9" w:rsidRDefault="002F3D17" w:rsidP="00FC6C83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 xml:space="preserve">L’ente proprietario identifica un responsabile della sicurezza nella persona </w:t>
      </w:r>
      <w:r w:rsidR="00671AA9" w:rsidRPr="00671AA9">
        <w:rPr>
          <w:rFonts w:ascii="Garamond" w:hAnsi="Garamond" w:cs="Times New Roman"/>
          <w:sz w:val="28"/>
          <w:szCs w:val="28"/>
        </w:rPr>
        <w:t>del dott. Giovanni Iapichino, professionista esterno</w:t>
      </w:r>
      <w:r w:rsidRPr="00671AA9">
        <w:rPr>
          <w:rFonts w:ascii="Garamond" w:hAnsi="Garamond" w:cs="Times New Roman"/>
          <w:sz w:val="28"/>
          <w:szCs w:val="28"/>
        </w:rPr>
        <w:t>.</w:t>
      </w:r>
    </w:p>
    <w:p w14:paraId="3314A8F9" w14:textId="77777777" w:rsidR="002F3D17" w:rsidRPr="00AF3E8D" w:rsidRDefault="002F3D17" w:rsidP="00FC6C83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Il Comune provvede a mantenere la struttura a norma sotto il profilo statico, impiantistico, igienico sanitario, della sicurezza per persone e cose, assicurando un’adeguata custodia dei locali e dei beni, direttamente o mediante affidamento a terzi.</w:t>
      </w:r>
    </w:p>
    <w:p w14:paraId="3AA327F5" w14:textId="77777777" w:rsidR="002F3D17" w:rsidRPr="00AF3E8D" w:rsidRDefault="002F3D17" w:rsidP="00FC6C83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 xml:space="preserve">La sede del museo </w:t>
      </w:r>
      <w:r w:rsidR="002C30B1">
        <w:rPr>
          <w:rFonts w:ascii="Garamond" w:hAnsi="Garamond" w:cs="Times New Roman"/>
          <w:sz w:val="28"/>
          <w:szCs w:val="28"/>
        </w:rPr>
        <w:t>è</w:t>
      </w:r>
      <w:r w:rsidRPr="00AF3E8D">
        <w:rPr>
          <w:rFonts w:ascii="Garamond" w:hAnsi="Garamond" w:cs="Times New Roman"/>
          <w:sz w:val="28"/>
          <w:szCs w:val="28"/>
        </w:rPr>
        <w:t xml:space="preserve"> adeguatamente segnalata </w:t>
      </w:r>
      <w:r w:rsidR="002C30B1">
        <w:rPr>
          <w:rFonts w:ascii="Garamond" w:hAnsi="Garamond" w:cs="Times New Roman"/>
          <w:sz w:val="28"/>
          <w:szCs w:val="28"/>
        </w:rPr>
        <w:t>dal</w:t>
      </w:r>
      <w:r w:rsidRPr="00AF3E8D">
        <w:rPr>
          <w:rFonts w:ascii="Garamond" w:hAnsi="Garamond" w:cs="Times New Roman"/>
          <w:sz w:val="28"/>
          <w:szCs w:val="28"/>
        </w:rPr>
        <w:t xml:space="preserve"> centro abitato </w:t>
      </w:r>
      <w:r w:rsidR="002C30B1">
        <w:rPr>
          <w:rFonts w:ascii="Garamond" w:hAnsi="Garamond" w:cs="Times New Roman"/>
          <w:sz w:val="28"/>
          <w:szCs w:val="28"/>
        </w:rPr>
        <w:t xml:space="preserve">di Acquapendente e all’interno del centro abitato della Frazione di Torre Alfina, </w:t>
      </w:r>
      <w:r w:rsidRPr="00AF3E8D">
        <w:rPr>
          <w:rFonts w:ascii="Garamond" w:hAnsi="Garamond" w:cs="Times New Roman"/>
          <w:sz w:val="28"/>
          <w:szCs w:val="28"/>
        </w:rPr>
        <w:t>in modo da facilitarne l’individuazione.</w:t>
      </w:r>
    </w:p>
    <w:p w14:paraId="2040B121" w14:textId="77777777" w:rsidR="002F3D17" w:rsidRPr="00AF3E8D" w:rsidRDefault="002F3D17" w:rsidP="00FC6C83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L’uso degli spazi del museo può essere concesso a terzi dietro richiesta scritta indirizzata al Sindaco, ma solo per attività che siano compatibili con la conservazion</w:t>
      </w:r>
      <w:r w:rsidR="002C30B1">
        <w:rPr>
          <w:rFonts w:ascii="Garamond" w:hAnsi="Garamond" w:cs="Times New Roman"/>
          <w:sz w:val="28"/>
          <w:szCs w:val="28"/>
        </w:rPr>
        <w:t xml:space="preserve">e delle strutture, delle opere </w:t>
      </w:r>
      <w:r w:rsidRPr="00AF3E8D">
        <w:rPr>
          <w:rFonts w:ascii="Garamond" w:hAnsi="Garamond" w:cs="Times New Roman"/>
          <w:sz w:val="28"/>
          <w:szCs w:val="28"/>
        </w:rPr>
        <w:t>e dei reperti</w:t>
      </w:r>
      <w:r w:rsidR="002C30B1">
        <w:rPr>
          <w:rFonts w:ascii="Garamond" w:hAnsi="Garamond" w:cs="Times New Roman"/>
          <w:sz w:val="28"/>
          <w:szCs w:val="28"/>
        </w:rPr>
        <w:t>, con la missione del museo e delle formule di gestione e servizi già avviati</w:t>
      </w:r>
      <w:r w:rsidRPr="00AF3E8D">
        <w:rPr>
          <w:rFonts w:ascii="Garamond" w:hAnsi="Garamond" w:cs="Times New Roman"/>
          <w:sz w:val="28"/>
          <w:szCs w:val="28"/>
        </w:rPr>
        <w:t>.</w:t>
      </w:r>
    </w:p>
    <w:p w14:paraId="6CD811A2" w14:textId="77777777" w:rsidR="002F3D17" w:rsidRPr="00AF3E8D" w:rsidRDefault="002F3D17" w:rsidP="002F3D17">
      <w:pPr>
        <w:pStyle w:val="Paragrafoelenco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38295B1B" w14:textId="77777777" w:rsidR="002F3D17" w:rsidRPr="00AF3E8D" w:rsidRDefault="002F3D17" w:rsidP="002F3D17">
      <w:pPr>
        <w:pStyle w:val="Paragrafoelenco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2598D9FA" w14:textId="77777777" w:rsidR="002F3D17" w:rsidRPr="00AF3E8D" w:rsidRDefault="002F3D17" w:rsidP="00FC6C83">
      <w:pPr>
        <w:pStyle w:val="Paragrafoelenco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AF3E8D">
        <w:rPr>
          <w:rFonts w:ascii="Garamond" w:hAnsi="Garamond" w:cs="Times New Roman"/>
          <w:b/>
          <w:sz w:val="28"/>
          <w:szCs w:val="28"/>
        </w:rPr>
        <w:t>Articolo 3</w:t>
      </w:r>
    </w:p>
    <w:p w14:paraId="73EF0404" w14:textId="77777777" w:rsidR="002F3D17" w:rsidRPr="00AF3E8D" w:rsidRDefault="002F3D17" w:rsidP="002F3D17">
      <w:pPr>
        <w:pStyle w:val="Paragrafoelenco"/>
        <w:spacing w:after="0" w:line="240" w:lineRule="auto"/>
        <w:jc w:val="center"/>
        <w:rPr>
          <w:rFonts w:ascii="Garamond" w:hAnsi="Garamond" w:cs="Times New Roman"/>
          <w:b/>
          <w:i/>
          <w:sz w:val="28"/>
          <w:szCs w:val="28"/>
        </w:rPr>
      </w:pPr>
      <w:r w:rsidRPr="00AF3E8D">
        <w:rPr>
          <w:rFonts w:ascii="Garamond" w:hAnsi="Garamond" w:cs="Times New Roman"/>
          <w:b/>
          <w:i/>
          <w:sz w:val="28"/>
          <w:szCs w:val="28"/>
        </w:rPr>
        <w:t>Collezioni</w:t>
      </w:r>
    </w:p>
    <w:p w14:paraId="3379F023" w14:textId="77777777" w:rsidR="008207C8" w:rsidRPr="008207C8" w:rsidRDefault="008207C8" w:rsidP="008207C8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8207C8">
        <w:rPr>
          <w:rFonts w:ascii="Garamond" w:hAnsi="Garamond" w:cs="Times New Roman"/>
          <w:sz w:val="28"/>
          <w:szCs w:val="28"/>
        </w:rPr>
        <w:t xml:space="preserve">Il museo è articolato in sezioni </w:t>
      </w:r>
      <w:r w:rsidRPr="00AF3E8D">
        <w:rPr>
          <w:rFonts w:ascii="Garamond" w:hAnsi="Garamond" w:cs="Times New Roman"/>
          <w:sz w:val="28"/>
          <w:szCs w:val="28"/>
        </w:rPr>
        <w:t xml:space="preserve">a carattere </w:t>
      </w:r>
      <w:r>
        <w:rPr>
          <w:rFonts w:ascii="Garamond" w:hAnsi="Garamond" w:cs="Times New Roman"/>
          <w:sz w:val="28"/>
          <w:szCs w:val="28"/>
        </w:rPr>
        <w:t>naturalistico e con aspetti demo-etno-antropologici</w:t>
      </w:r>
      <w:r w:rsidRPr="008207C8">
        <w:rPr>
          <w:rFonts w:ascii="Garamond" w:hAnsi="Garamond" w:cs="Times New Roman"/>
          <w:sz w:val="28"/>
          <w:szCs w:val="28"/>
        </w:rPr>
        <w:t>:</w:t>
      </w:r>
    </w:p>
    <w:p w14:paraId="67FE2ABB" w14:textId="77777777" w:rsidR="008207C8" w:rsidRPr="008207C8" w:rsidRDefault="008207C8" w:rsidP="008207C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207C8">
        <w:rPr>
          <w:rFonts w:ascii="Garamond" w:hAnsi="Garamond"/>
          <w:b/>
          <w:sz w:val="28"/>
          <w:szCs w:val="28"/>
        </w:rPr>
        <w:t xml:space="preserve">1) </w:t>
      </w:r>
      <w:r w:rsidRPr="008207C8">
        <w:rPr>
          <w:rFonts w:ascii="Garamond" w:hAnsi="Garamond"/>
          <w:sz w:val="28"/>
          <w:szCs w:val="28"/>
        </w:rPr>
        <w:t>Introduzione al mondo dei fiori</w:t>
      </w:r>
    </w:p>
    <w:p w14:paraId="1CBA34BB" w14:textId="77777777" w:rsidR="008207C8" w:rsidRPr="008207C8" w:rsidRDefault="008207C8" w:rsidP="008207C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207C8">
        <w:rPr>
          <w:rFonts w:ascii="Garamond" w:hAnsi="Garamond"/>
          <w:b/>
          <w:sz w:val="28"/>
          <w:szCs w:val="28"/>
        </w:rPr>
        <w:t xml:space="preserve">2) </w:t>
      </w:r>
      <w:r w:rsidRPr="008207C8">
        <w:rPr>
          <w:rFonts w:ascii="Garamond" w:hAnsi="Garamond"/>
          <w:sz w:val="28"/>
          <w:szCs w:val="28"/>
        </w:rPr>
        <w:t>I fiori della Riserva Naturale Monte Rufeno</w:t>
      </w:r>
    </w:p>
    <w:p w14:paraId="2E85B9E2" w14:textId="77777777" w:rsidR="008207C8" w:rsidRPr="008207C8" w:rsidRDefault="008207C8" w:rsidP="008207C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207C8">
        <w:rPr>
          <w:rFonts w:ascii="Garamond" w:hAnsi="Garamond"/>
          <w:b/>
          <w:sz w:val="28"/>
          <w:szCs w:val="28"/>
        </w:rPr>
        <w:t xml:space="preserve">3) </w:t>
      </w:r>
      <w:r w:rsidRPr="008207C8">
        <w:rPr>
          <w:rFonts w:ascii="Garamond" w:hAnsi="Garamond"/>
          <w:sz w:val="28"/>
          <w:szCs w:val="28"/>
        </w:rPr>
        <w:t>L’evoluzione e morfologia del fiore</w:t>
      </w:r>
    </w:p>
    <w:p w14:paraId="5B38E5AC" w14:textId="77777777" w:rsidR="008207C8" w:rsidRPr="008207C8" w:rsidRDefault="008207C8" w:rsidP="008207C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207C8">
        <w:rPr>
          <w:rFonts w:ascii="Garamond" w:hAnsi="Garamond"/>
          <w:b/>
          <w:sz w:val="28"/>
          <w:szCs w:val="28"/>
        </w:rPr>
        <w:t xml:space="preserve">4) </w:t>
      </w:r>
      <w:r w:rsidRPr="008207C8">
        <w:rPr>
          <w:rFonts w:ascii="Garamond" w:hAnsi="Garamond"/>
          <w:sz w:val="28"/>
          <w:szCs w:val="28"/>
        </w:rPr>
        <w:t>Insetti e fiori</w:t>
      </w:r>
    </w:p>
    <w:p w14:paraId="30CFD7C5" w14:textId="77777777" w:rsidR="008207C8" w:rsidRPr="008207C8" w:rsidRDefault="008207C8" w:rsidP="008207C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207C8">
        <w:rPr>
          <w:rFonts w:ascii="Garamond" w:hAnsi="Garamond"/>
          <w:b/>
          <w:sz w:val="28"/>
          <w:szCs w:val="28"/>
        </w:rPr>
        <w:t xml:space="preserve">5) </w:t>
      </w:r>
      <w:r w:rsidRPr="008207C8">
        <w:rPr>
          <w:rFonts w:ascii="Garamond" w:hAnsi="Garamond"/>
          <w:sz w:val="28"/>
          <w:szCs w:val="28"/>
        </w:rPr>
        <w:t>Le relazioni ecologiche</w:t>
      </w:r>
    </w:p>
    <w:p w14:paraId="309563B4" w14:textId="77777777" w:rsidR="008207C8" w:rsidRPr="008207C8" w:rsidRDefault="008207C8" w:rsidP="008207C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207C8">
        <w:rPr>
          <w:rFonts w:ascii="Garamond" w:hAnsi="Garamond"/>
          <w:b/>
          <w:sz w:val="28"/>
          <w:szCs w:val="28"/>
        </w:rPr>
        <w:t>6)</w:t>
      </w:r>
      <w:r w:rsidRPr="008207C8">
        <w:rPr>
          <w:rFonts w:ascii="Garamond" w:hAnsi="Garamond"/>
          <w:sz w:val="28"/>
          <w:szCs w:val="28"/>
        </w:rPr>
        <w:t xml:space="preserve"> Le curiosità sui fiori</w:t>
      </w:r>
    </w:p>
    <w:p w14:paraId="6E1EC0A3" w14:textId="77777777" w:rsidR="008207C8" w:rsidRPr="008207C8" w:rsidRDefault="008207C8" w:rsidP="008207C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207C8">
        <w:rPr>
          <w:rFonts w:ascii="Garamond" w:hAnsi="Garamond"/>
          <w:b/>
          <w:sz w:val="28"/>
          <w:szCs w:val="28"/>
        </w:rPr>
        <w:t xml:space="preserve">7) </w:t>
      </w:r>
      <w:r w:rsidRPr="008207C8">
        <w:rPr>
          <w:rFonts w:ascii="Garamond" w:hAnsi="Garamond"/>
          <w:sz w:val="28"/>
          <w:szCs w:val="28"/>
        </w:rPr>
        <w:t>I fiori e l’uomo</w:t>
      </w:r>
    </w:p>
    <w:p w14:paraId="2CD11BA9" w14:textId="77777777" w:rsidR="008207C8" w:rsidRPr="008207C8" w:rsidRDefault="008207C8" w:rsidP="008207C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207C8">
        <w:rPr>
          <w:rFonts w:ascii="Garamond" w:hAnsi="Garamond"/>
          <w:b/>
          <w:sz w:val="28"/>
          <w:szCs w:val="28"/>
        </w:rPr>
        <w:t xml:space="preserve">8) </w:t>
      </w:r>
      <w:r w:rsidRPr="008207C8">
        <w:rPr>
          <w:rFonts w:ascii="Garamond" w:hAnsi="Garamond"/>
          <w:sz w:val="28"/>
          <w:szCs w:val="28"/>
        </w:rPr>
        <w:t>Sezione didattica</w:t>
      </w:r>
    </w:p>
    <w:p w14:paraId="6D1EF257" w14:textId="77777777" w:rsidR="008207C8" w:rsidRPr="008207C8" w:rsidRDefault="008207C8" w:rsidP="008207C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207C8">
        <w:rPr>
          <w:rFonts w:ascii="Garamond" w:hAnsi="Garamond"/>
          <w:b/>
          <w:sz w:val="28"/>
          <w:szCs w:val="28"/>
        </w:rPr>
        <w:t xml:space="preserve">9) </w:t>
      </w:r>
      <w:r w:rsidRPr="008207C8">
        <w:rPr>
          <w:rFonts w:ascii="Garamond" w:hAnsi="Garamond"/>
          <w:sz w:val="28"/>
          <w:szCs w:val="28"/>
        </w:rPr>
        <w:t>Sezione esterna: costituita dal percorso ad anello denominato “Sentiero Natura del Fiore”, dall’area di sosta e dall’area del “Giardino Botanico” in allestimento.</w:t>
      </w:r>
    </w:p>
    <w:p w14:paraId="5743EC8A" w14:textId="77777777" w:rsidR="008207C8" w:rsidRPr="008207C8" w:rsidRDefault="008207C8" w:rsidP="008207C8">
      <w:pPr>
        <w:spacing w:after="0" w:line="24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207C8">
        <w:rPr>
          <w:rFonts w:ascii="Garamond" w:hAnsi="Garamond"/>
          <w:color w:val="000000"/>
          <w:sz w:val="28"/>
          <w:szCs w:val="28"/>
        </w:rPr>
        <w:t xml:space="preserve">Le collezioni del museo sono inalienabili e sono costituite da beni di proprietà </w:t>
      </w:r>
      <w:r>
        <w:rPr>
          <w:rFonts w:ascii="Garamond" w:hAnsi="Garamond"/>
          <w:color w:val="000000"/>
          <w:sz w:val="28"/>
          <w:szCs w:val="28"/>
        </w:rPr>
        <w:t>civica</w:t>
      </w:r>
      <w:r w:rsidRPr="008207C8">
        <w:rPr>
          <w:rFonts w:ascii="Garamond" w:hAnsi="Garamond"/>
          <w:color w:val="000000"/>
          <w:sz w:val="28"/>
          <w:szCs w:val="28"/>
        </w:rPr>
        <w:t xml:space="preserve"> suddivisi nei seguenti raggruppamenti: </w:t>
      </w:r>
    </w:p>
    <w:p w14:paraId="63D64A90" w14:textId="77777777" w:rsidR="008207C8" w:rsidRPr="008207C8" w:rsidRDefault="008207C8" w:rsidP="008207C8">
      <w:pPr>
        <w:spacing w:after="0" w:line="24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207C8">
        <w:rPr>
          <w:rFonts w:ascii="Garamond" w:hAnsi="Garamond"/>
          <w:b/>
          <w:color w:val="000000"/>
          <w:sz w:val="28"/>
          <w:szCs w:val="28"/>
        </w:rPr>
        <w:t>a</w:t>
      </w:r>
      <w:r w:rsidRPr="008207C8">
        <w:rPr>
          <w:rFonts w:ascii="Garamond" w:hAnsi="Garamond"/>
          <w:color w:val="000000"/>
          <w:sz w:val="28"/>
          <w:szCs w:val="28"/>
        </w:rPr>
        <w:t>) Erbario</w:t>
      </w:r>
    </w:p>
    <w:p w14:paraId="2EF76DC0" w14:textId="77777777" w:rsidR="008207C8" w:rsidRPr="008207C8" w:rsidRDefault="008207C8" w:rsidP="008207C8">
      <w:pPr>
        <w:spacing w:after="0" w:line="24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207C8">
        <w:rPr>
          <w:rFonts w:ascii="Garamond" w:hAnsi="Garamond"/>
          <w:b/>
          <w:color w:val="000000"/>
          <w:sz w:val="28"/>
          <w:szCs w:val="28"/>
        </w:rPr>
        <w:t>b</w:t>
      </w:r>
      <w:r w:rsidRPr="008207C8">
        <w:rPr>
          <w:rFonts w:ascii="Garamond" w:hAnsi="Garamond"/>
          <w:color w:val="000000"/>
          <w:sz w:val="28"/>
          <w:szCs w:val="28"/>
        </w:rPr>
        <w:t>) Collezione geopaleontologica</w:t>
      </w:r>
    </w:p>
    <w:p w14:paraId="653A26C1" w14:textId="77777777" w:rsidR="008207C8" w:rsidRPr="008207C8" w:rsidRDefault="008207C8" w:rsidP="008207C8">
      <w:pPr>
        <w:spacing w:after="0" w:line="24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207C8">
        <w:rPr>
          <w:rFonts w:ascii="Garamond" w:hAnsi="Garamond"/>
          <w:b/>
          <w:color w:val="000000"/>
          <w:sz w:val="28"/>
          <w:szCs w:val="28"/>
        </w:rPr>
        <w:t>c</w:t>
      </w:r>
      <w:r w:rsidRPr="008207C8">
        <w:rPr>
          <w:rFonts w:ascii="Garamond" w:hAnsi="Garamond"/>
          <w:color w:val="000000"/>
          <w:sz w:val="28"/>
          <w:szCs w:val="28"/>
        </w:rPr>
        <w:t>) Collezione invertebrati</w:t>
      </w:r>
    </w:p>
    <w:p w14:paraId="02EDA950" w14:textId="77777777" w:rsidR="008207C8" w:rsidRPr="008207C8" w:rsidRDefault="008207C8" w:rsidP="008207C8">
      <w:pPr>
        <w:spacing w:after="0" w:line="24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207C8">
        <w:rPr>
          <w:rFonts w:ascii="Garamond" w:hAnsi="Garamond"/>
          <w:b/>
          <w:color w:val="000000"/>
          <w:sz w:val="28"/>
          <w:szCs w:val="28"/>
        </w:rPr>
        <w:t>d</w:t>
      </w:r>
      <w:r w:rsidRPr="008207C8">
        <w:rPr>
          <w:rFonts w:ascii="Garamond" w:hAnsi="Garamond"/>
          <w:color w:val="000000"/>
          <w:sz w:val="28"/>
          <w:szCs w:val="28"/>
        </w:rPr>
        <w:t>) Collezione vertebrati;</w:t>
      </w:r>
    </w:p>
    <w:p w14:paraId="72850474" w14:textId="77777777" w:rsidR="008207C8" w:rsidRPr="008207C8" w:rsidRDefault="008207C8" w:rsidP="008207C8">
      <w:pPr>
        <w:spacing w:after="0" w:line="24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8207C8">
        <w:rPr>
          <w:rFonts w:ascii="Garamond" w:hAnsi="Garamond"/>
          <w:b/>
          <w:color w:val="000000"/>
          <w:sz w:val="28"/>
          <w:szCs w:val="28"/>
        </w:rPr>
        <w:t>e</w:t>
      </w:r>
      <w:r w:rsidRPr="008207C8">
        <w:rPr>
          <w:rFonts w:ascii="Garamond" w:hAnsi="Garamond"/>
          <w:color w:val="000000"/>
          <w:sz w:val="28"/>
          <w:szCs w:val="28"/>
        </w:rPr>
        <w:t>) Collezione foto feste floreali</w:t>
      </w:r>
    </w:p>
    <w:p w14:paraId="7408BE4A" w14:textId="77777777" w:rsidR="00AE5867" w:rsidRPr="00AF3E8D" w:rsidRDefault="00AE5867" w:rsidP="00FC6C83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lastRenderedPageBreak/>
        <w:t>Tutti gli oggetti all’atto del loro ingresso in museo vengono opportunamente registrati (cfr. articolo 9) con l’annotazione dei dati essenziali e l’esecuzione di una ripresa digitale in cui il bene sia riconoscibile.</w:t>
      </w:r>
    </w:p>
    <w:p w14:paraId="0E79203C" w14:textId="77777777" w:rsidR="00AE5867" w:rsidRPr="00AF3E8D" w:rsidRDefault="00AE5867" w:rsidP="00FC6C83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Il deposito o il comodato temporaneo dei materiali presso il museo sono regolati da apposita convenzione da stipularsi tra il Comune e l’Amministrazione o i privati concedenti che ne stabilisca i tempi e le condizioni, secondo quanto previsto dalla vigente normativa.</w:t>
      </w:r>
    </w:p>
    <w:p w14:paraId="57D6614E" w14:textId="77777777" w:rsidR="00AE5867" w:rsidRPr="00AF3E8D" w:rsidRDefault="00AE5867" w:rsidP="00FC6C83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Gli oggetti donati o consegnati da privati debbono essere segnalati, se necessario, alla competente Soprintendenza</w:t>
      </w:r>
      <w:r w:rsidR="00B5477B">
        <w:rPr>
          <w:rFonts w:ascii="Garamond" w:hAnsi="Garamond" w:cs="Times New Roman"/>
          <w:sz w:val="28"/>
          <w:szCs w:val="28"/>
        </w:rPr>
        <w:t xml:space="preserve"> o ai Ministeri competenti in termini di convenzioni internazionali</w:t>
      </w:r>
      <w:r w:rsidRPr="00AF3E8D">
        <w:rPr>
          <w:rFonts w:ascii="Garamond" w:hAnsi="Garamond" w:cs="Times New Roman"/>
          <w:sz w:val="28"/>
          <w:szCs w:val="28"/>
        </w:rPr>
        <w:t>.</w:t>
      </w:r>
    </w:p>
    <w:p w14:paraId="565FE06D" w14:textId="77777777" w:rsidR="00AE5867" w:rsidRPr="00AF3E8D" w:rsidRDefault="00AE5867" w:rsidP="00FC6C83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BD4F96">
        <w:rPr>
          <w:rFonts w:ascii="Garamond" w:hAnsi="Garamond" w:cs="Times New Roman"/>
          <w:sz w:val="28"/>
          <w:szCs w:val="28"/>
        </w:rPr>
        <w:t>Le opere e gli oggetti conservati nel museo devono essere assicurati a cura del Comune, per il valore che è indicato per la singola opera o oggetto nelle schede inventariali</w:t>
      </w:r>
      <w:r w:rsidR="00BD4F96">
        <w:rPr>
          <w:rFonts w:ascii="Garamond" w:hAnsi="Garamond" w:cs="Times New Roman"/>
          <w:sz w:val="28"/>
          <w:szCs w:val="28"/>
        </w:rPr>
        <w:t xml:space="preserve"> quando redatte e validate</w:t>
      </w:r>
      <w:r w:rsidRPr="00BD4F96">
        <w:rPr>
          <w:rFonts w:ascii="Garamond" w:hAnsi="Garamond" w:cs="Times New Roman"/>
          <w:sz w:val="28"/>
          <w:szCs w:val="28"/>
        </w:rPr>
        <w:t>.</w:t>
      </w:r>
    </w:p>
    <w:p w14:paraId="37318F70" w14:textId="77777777" w:rsidR="00AE5867" w:rsidRPr="00AF3E8D" w:rsidRDefault="00AE5867" w:rsidP="00FC6C83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 xml:space="preserve">Il Museo orienta le attività di gestione delle collezioni alle vigenti normative ed agli </w:t>
      </w:r>
      <w:r w:rsidRPr="00D56C86">
        <w:rPr>
          <w:rFonts w:ascii="Garamond" w:hAnsi="Garamond" w:cs="Times New Roman"/>
          <w:sz w:val="28"/>
          <w:szCs w:val="28"/>
        </w:rPr>
        <w:t>standard indicati all’art. 2.</w:t>
      </w:r>
    </w:p>
    <w:p w14:paraId="03588D5D" w14:textId="77777777" w:rsidR="00AE5867" w:rsidRPr="00AF3E8D" w:rsidRDefault="00AE5867" w:rsidP="002F3D17">
      <w:pPr>
        <w:pStyle w:val="Paragrafoelenco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7733DBCF" w14:textId="77777777" w:rsidR="00AE5867" w:rsidRPr="00AF3E8D" w:rsidRDefault="00AE5867" w:rsidP="002F3D17">
      <w:pPr>
        <w:pStyle w:val="Paragrafoelenco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1B8488CA" w14:textId="77777777" w:rsidR="00AE5867" w:rsidRPr="00AF3E8D" w:rsidRDefault="00AE5867" w:rsidP="00AE5867">
      <w:pPr>
        <w:pStyle w:val="Paragrafoelenco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AF3E8D">
        <w:rPr>
          <w:rFonts w:ascii="Garamond" w:hAnsi="Garamond" w:cs="Times New Roman"/>
          <w:b/>
          <w:sz w:val="28"/>
          <w:szCs w:val="28"/>
        </w:rPr>
        <w:t>Articolo 4</w:t>
      </w:r>
    </w:p>
    <w:p w14:paraId="46807923" w14:textId="77777777" w:rsidR="00AE5867" w:rsidRPr="00AF3E8D" w:rsidRDefault="00AE5867" w:rsidP="00AE5867">
      <w:pPr>
        <w:pStyle w:val="Paragrafoelenco"/>
        <w:spacing w:after="0" w:line="240" w:lineRule="auto"/>
        <w:jc w:val="center"/>
        <w:rPr>
          <w:rFonts w:ascii="Garamond" w:hAnsi="Garamond" w:cs="Times New Roman"/>
          <w:b/>
          <w:i/>
          <w:sz w:val="28"/>
          <w:szCs w:val="28"/>
        </w:rPr>
      </w:pPr>
      <w:r w:rsidRPr="00AF3E8D">
        <w:rPr>
          <w:rFonts w:ascii="Garamond" w:hAnsi="Garamond" w:cs="Times New Roman"/>
          <w:b/>
          <w:i/>
          <w:sz w:val="28"/>
          <w:szCs w:val="28"/>
        </w:rPr>
        <w:t>Finalità, funzioni e missione del Museo</w:t>
      </w:r>
    </w:p>
    <w:p w14:paraId="49B3FFB1" w14:textId="77777777" w:rsidR="00D56C86" w:rsidRPr="00D56C86" w:rsidRDefault="00D56C86" w:rsidP="00D56C86">
      <w:pPr>
        <w:pStyle w:val="Normale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D56C86">
        <w:rPr>
          <w:rFonts w:ascii="Garamond" w:hAnsi="Garamond"/>
          <w:sz w:val="28"/>
          <w:szCs w:val="28"/>
        </w:rPr>
        <w:t>La missione del</w:t>
      </w:r>
      <w:r w:rsidRPr="00D56C86">
        <w:rPr>
          <w:rFonts w:ascii="Garamond" w:hAnsi="Garamond"/>
          <w:color w:val="000000"/>
          <w:sz w:val="28"/>
          <w:szCs w:val="28"/>
        </w:rPr>
        <w:t xml:space="preserve"> Museo è quella </w:t>
      </w:r>
      <w:r w:rsidRPr="00D56C86">
        <w:rPr>
          <w:rFonts w:ascii="Garamond" w:hAnsi="Garamond"/>
          <w:sz w:val="28"/>
          <w:szCs w:val="28"/>
        </w:rPr>
        <w:t>di una migliore conservazione e valorizzazione del patrimonio ambientale e culturale del Comune di Acquapendente e del Sistema museale del lago di Bolsena, con specifico riferimento agli aspetti floristici, vegetazionali, faunistici ed ecologici e ad aspetti demo-etno-antropologico relativi al rapporto fiore e uomo (con particolare riferimento alla festa della Madonna del Fiore e i suoi Pugnaloni e alle tradizioni folcloristiche che legano natura e cultura contadina).</w:t>
      </w:r>
    </w:p>
    <w:p w14:paraId="19650A30" w14:textId="77777777" w:rsidR="00D56C86" w:rsidRPr="00D56C86" w:rsidRDefault="00D56C86" w:rsidP="00D56C86">
      <w:pPr>
        <w:pStyle w:val="Normale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D56C86">
        <w:rPr>
          <w:rFonts w:ascii="Garamond" w:hAnsi="Garamond"/>
          <w:sz w:val="28"/>
          <w:szCs w:val="28"/>
        </w:rPr>
        <w:t xml:space="preserve">Nell’obiettivo di facilitare e sviluppare la conoscenza e la valorizzazione dei Beni culturali e documentare la storia e la cultura di cui esso è espressione il museo si propone di: </w:t>
      </w:r>
    </w:p>
    <w:p w14:paraId="54448198" w14:textId="77777777" w:rsidR="00D56C86" w:rsidRPr="00D56C86" w:rsidRDefault="00D56C86" w:rsidP="00D56C86">
      <w:pPr>
        <w:pStyle w:val="NormaleWeb"/>
        <w:spacing w:before="0" w:beforeAutospacing="0" w:after="0" w:afterAutospacing="0"/>
        <w:ind w:left="180" w:hanging="180"/>
        <w:jc w:val="both"/>
        <w:rPr>
          <w:rFonts w:ascii="Garamond" w:hAnsi="Garamond"/>
          <w:sz w:val="28"/>
          <w:szCs w:val="28"/>
        </w:rPr>
      </w:pPr>
      <w:r w:rsidRPr="00D56C86">
        <w:rPr>
          <w:rFonts w:ascii="Garamond" w:hAnsi="Garamond"/>
          <w:sz w:val="28"/>
          <w:szCs w:val="28"/>
        </w:rPr>
        <w:t>1) essere un archivio della biodiversità del territorio;</w:t>
      </w:r>
    </w:p>
    <w:p w14:paraId="632C79DC" w14:textId="77777777" w:rsidR="00D56C86" w:rsidRPr="00D56C86" w:rsidRDefault="00D56C86" w:rsidP="00D56C86">
      <w:pPr>
        <w:pStyle w:val="NormaleWeb"/>
        <w:spacing w:before="0" w:beforeAutospacing="0" w:after="0" w:afterAutospacing="0"/>
        <w:ind w:left="180" w:hanging="180"/>
        <w:jc w:val="both"/>
        <w:rPr>
          <w:rFonts w:ascii="Garamond" w:hAnsi="Garamond"/>
          <w:sz w:val="28"/>
          <w:szCs w:val="28"/>
        </w:rPr>
      </w:pPr>
      <w:r w:rsidRPr="00D56C86">
        <w:rPr>
          <w:rFonts w:ascii="Garamond" w:hAnsi="Garamond"/>
          <w:sz w:val="28"/>
          <w:szCs w:val="28"/>
        </w:rPr>
        <w:t>2) incentivare la ricerca scientifica e raccogliere i suoi risultati;</w:t>
      </w:r>
    </w:p>
    <w:p w14:paraId="3C4BDE5D" w14:textId="77777777" w:rsidR="00D56C86" w:rsidRPr="00D56C86" w:rsidRDefault="00D56C86" w:rsidP="00D56C86">
      <w:pPr>
        <w:pStyle w:val="NormaleWeb"/>
        <w:spacing w:before="0" w:beforeAutospacing="0" w:after="0" w:afterAutospacing="0"/>
        <w:ind w:left="180" w:hanging="180"/>
        <w:jc w:val="both"/>
        <w:rPr>
          <w:rFonts w:ascii="Garamond" w:hAnsi="Garamond"/>
          <w:sz w:val="28"/>
          <w:szCs w:val="28"/>
        </w:rPr>
      </w:pPr>
      <w:r w:rsidRPr="00D56C86">
        <w:rPr>
          <w:rFonts w:ascii="Garamond" w:hAnsi="Garamond"/>
          <w:sz w:val="28"/>
          <w:szCs w:val="28"/>
        </w:rPr>
        <w:t>3) favorire la didattica e azioni di Educazione Ambientale e alla Sostenibilità attraverso progetti e proposte didattiche, revisione allestimenti, proposizione di eventi ed attività culturali, pubblicazioni scientifiche e divulgative, supporto alle scuole del territorio di ogni ordine e grado alle Università, Enti di ricerca, Musei nazionali ed esteri, con Associazioni di carattere culturale, educativo, naturalistico e turistico;</w:t>
      </w:r>
    </w:p>
    <w:p w14:paraId="459E6FC6" w14:textId="77777777" w:rsidR="00D56C86" w:rsidRPr="00D56C86" w:rsidRDefault="00D56C86" w:rsidP="00D56C86">
      <w:pPr>
        <w:pStyle w:val="NormaleWeb"/>
        <w:spacing w:before="0" w:beforeAutospacing="0" w:after="0" w:afterAutospacing="0"/>
        <w:ind w:left="180" w:hanging="180"/>
        <w:jc w:val="both"/>
        <w:rPr>
          <w:rFonts w:ascii="Garamond" w:hAnsi="Garamond"/>
          <w:sz w:val="28"/>
          <w:szCs w:val="28"/>
        </w:rPr>
      </w:pPr>
      <w:r w:rsidRPr="00D56C86">
        <w:rPr>
          <w:rFonts w:ascii="Garamond" w:hAnsi="Garamond"/>
          <w:sz w:val="28"/>
          <w:szCs w:val="28"/>
        </w:rPr>
        <w:t>4) essere di supporto per i servizi turistici e culturali del Comune e degli enti dell’area;</w:t>
      </w:r>
    </w:p>
    <w:p w14:paraId="6A32DE89" w14:textId="77777777" w:rsidR="00D56C86" w:rsidRPr="00D56C86" w:rsidRDefault="00D56C86" w:rsidP="00D56C86">
      <w:pPr>
        <w:pStyle w:val="NormaleWeb"/>
        <w:spacing w:before="0" w:beforeAutospacing="0" w:after="0" w:afterAutospacing="0"/>
        <w:ind w:left="180" w:hanging="180"/>
        <w:jc w:val="both"/>
        <w:rPr>
          <w:rFonts w:ascii="Garamond" w:hAnsi="Garamond"/>
          <w:sz w:val="28"/>
          <w:szCs w:val="28"/>
        </w:rPr>
      </w:pPr>
      <w:r w:rsidRPr="00D56C86">
        <w:rPr>
          <w:rFonts w:ascii="Garamond" w:hAnsi="Garamond"/>
          <w:sz w:val="28"/>
          <w:szCs w:val="28"/>
        </w:rPr>
        <w:t>5) di favorire l’identificazione e l’aggregazione culturale della comunità locale.</w:t>
      </w:r>
    </w:p>
    <w:p w14:paraId="3C902548" w14:textId="77777777" w:rsidR="001D2A0C" w:rsidRDefault="00FC6C83" w:rsidP="00FC6C83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 xml:space="preserve">Secondo le linee di indirizzo contenute nella definizione di museo riportata alle premesse, </w:t>
      </w:r>
      <w:r w:rsidR="00AE5867" w:rsidRPr="00AF3E8D">
        <w:rPr>
          <w:rFonts w:ascii="Garamond" w:hAnsi="Garamond" w:cs="Times New Roman"/>
          <w:sz w:val="28"/>
          <w:szCs w:val="28"/>
        </w:rPr>
        <w:t xml:space="preserve">il </w:t>
      </w:r>
      <w:r w:rsidRPr="00AF3E8D">
        <w:rPr>
          <w:rFonts w:ascii="Garamond" w:hAnsi="Garamond" w:cs="Times New Roman"/>
          <w:sz w:val="28"/>
          <w:szCs w:val="28"/>
        </w:rPr>
        <w:t>M</w:t>
      </w:r>
      <w:r w:rsidR="00AE5867" w:rsidRPr="00AF3E8D">
        <w:rPr>
          <w:rFonts w:ascii="Garamond" w:hAnsi="Garamond" w:cs="Times New Roman"/>
          <w:sz w:val="28"/>
          <w:szCs w:val="28"/>
        </w:rPr>
        <w:t>useo costituisce un polo di conoscenza e salvaguardia della realtà territoriale, ivi compreso il patrimonio immateriale, e si pone come elemento di coesione sociale e di educazione. Rappresenta un centro propulsore e un punto di riferimento per attività di ricerca scientifica, anche instaurando forme di collaborazione con altri Istituti o Enti preposti. Cura l</w:t>
      </w:r>
      <w:r w:rsidR="00655FFA" w:rsidRPr="00AF3E8D">
        <w:rPr>
          <w:rFonts w:ascii="Garamond" w:hAnsi="Garamond" w:cs="Times New Roman"/>
          <w:sz w:val="28"/>
          <w:szCs w:val="28"/>
        </w:rPr>
        <w:t xml:space="preserve">’aggiornamento delle esposizioni e degli allestimenti e realizza attività dirette alla crescita culturale e civile della comunità dei cittadini; si impegna nella divulgazione e nella valorizzazione del patrimonio culturale della città e del territorio </w:t>
      </w:r>
      <w:r w:rsidR="00655FFA" w:rsidRPr="00AF3E8D">
        <w:rPr>
          <w:rFonts w:ascii="Garamond" w:hAnsi="Garamond" w:cs="Times New Roman"/>
          <w:sz w:val="28"/>
          <w:szCs w:val="28"/>
        </w:rPr>
        <w:lastRenderedPageBreak/>
        <w:t>attraverso l’organizzazione di mostre, conferenze, eventi e ogni iniziativa propria della sua funzione di servizio culturale pubblico. Il museo è promotore di attività e proget</w:t>
      </w:r>
      <w:r w:rsidRPr="00AF3E8D">
        <w:rPr>
          <w:rFonts w:ascii="Garamond" w:hAnsi="Garamond" w:cs="Times New Roman"/>
          <w:sz w:val="28"/>
          <w:szCs w:val="28"/>
        </w:rPr>
        <w:t>ti didattici rivolti agli Istituti scolastici. Supporta la formazione di giovani nelle discipline afferenti il proprio ambito scientifico e l’aggiornamento del personale impiegato nella struttura. Il museo infine contribuisce alla promozione turistica del territorio, assicurando una corretta fruizione del relativo patrimonio.</w:t>
      </w:r>
    </w:p>
    <w:p w14:paraId="00F30A23" w14:textId="77777777" w:rsidR="00D56C86" w:rsidRPr="00AF3E8D" w:rsidRDefault="00D56C86" w:rsidP="00FC6C83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Eventuali mostre temporanee, materiali o virtuali, saranno organizzate nel rispetto della missione e degli indirizzi dati dall’Amministrazione, privilegiando quelle che prospettino un legame con le collezioni esistenti o con i beni culturali e paesaggistici del territorio. Esse non devono compromettere la conservazione delle collezioni esistenti.</w:t>
      </w:r>
    </w:p>
    <w:p w14:paraId="06D87F11" w14:textId="77777777" w:rsidR="00FC6C83" w:rsidRPr="00AF3E8D" w:rsidRDefault="00FC6C83" w:rsidP="00FC6C83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3A8F51F2" w14:textId="77777777" w:rsidR="00FC6C83" w:rsidRPr="00AF3E8D" w:rsidRDefault="00FC6C83" w:rsidP="00FC6C83">
      <w:pPr>
        <w:spacing w:after="0" w:line="240" w:lineRule="auto"/>
        <w:jc w:val="center"/>
        <w:rPr>
          <w:rFonts w:ascii="Garamond" w:hAnsi="Garamond" w:cs="Times New Roman"/>
          <w:sz w:val="28"/>
          <w:szCs w:val="28"/>
        </w:rPr>
      </w:pPr>
    </w:p>
    <w:p w14:paraId="27477AAF" w14:textId="77777777" w:rsidR="00FC6C83" w:rsidRPr="00AF3E8D" w:rsidRDefault="00FC6C83" w:rsidP="00FC6C83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AF3E8D">
        <w:rPr>
          <w:rFonts w:ascii="Garamond" w:hAnsi="Garamond" w:cs="Times New Roman"/>
          <w:b/>
          <w:sz w:val="28"/>
          <w:szCs w:val="28"/>
        </w:rPr>
        <w:t>Articolo 5</w:t>
      </w:r>
    </w:p>
    <w:p w14:paraId="7C3A4B8F" w14:textId="77777777" w:rsidR="00FC6C83" w:rsidRPr="00AF3E8D" w:rsidRDefault="00FC6C83" w:rsidP="00FC6C83">
      <w:pPr>
        <w:spacing w:after="0" w:line="240" w:lineRule="auto"/>
        <w:jc w:val="center"/>
        <w:rPr>
          <w:rFonts w:ascii="Garamond" w:hAnsi="Garamond" w:cs="Times New Roman"/>
          <w:b/>
          <w:i/>
          <w:sz w:val="28"/>
          <w:szCs w:val="28"/>
        </w:rPr>
      </w:pPr>
      <w:r w:rsidRPr="00AF3E8D">
        <w:rPr>
          <w:rFonts w:ascii="Garamond" w:hAnsi="Garamond" w:cs="Times New Roman"/>
          <w:b/>
          <w:i/>
          <w:sz w:val="28"/>
          <w:szCs w:val="28"/>
        </w:rPr>
        <w:t>Adesione al Sistema Museale Nazionale, all’Organizzazione</w:t>
      </w:r>
    </w:p>
    <w:p w14:paraId="6371B1CC" w14:textId="77777777" w:rsidR="00FC6C83" w:rsidRPr="00AF3E8D" w:rsidRDefault="00FC6C83" w:rsidP="00FC6C83">
      <w:pPr>
        <w:spacing w:after="0" w:line="240" w:lineRule="auto"/>
        <w:jc w:val="center"/>
        <w:rPr>
          <w:rFonts w:ascii="Garamond" w:hAnsi="Garamond" w:cs="Times New Roman"/>
          <w:b/>
          <w:i/>
          <w:sz w:val="28"/>
          <w:szCs w:val="28"/>
        </w:rPr>
      </w:pPr>
      <w:r w:rsidRPr="00AF3E8D">
        <w:rPr>
          <w:rFonts w:ascii="Garamond" w:hAnsi="Garamond" w:cs="Times New Roman"/>
          <w:b/>
          <w:i/>
          <w:sz w:val="28"/>
          <w:szCs w:val="28"/>
        </w:rPr>
        <w:t>Museale Regionale e ad altre reti di servizi culturali</w:t>
      </w:r>
    </w:p>
    <w:p w14:paraId="1BBEBAE6" w14:textId="77777777" w:rsidR="00FC6C83" w:rsidRPr="00AF3E8D" w:rsidRDefault="00FC6C83" w:rsidP="00FC6C83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7F14D095" w14:textId="77777777" w:rsidR="00FC6C83" w:rsidRPr="00AF3E8D" w:rsidRDefault="00FC6C83" w:rsidP="00FC6C83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Il museo si impegna a mantenere i livelli minimi di qualità tali da permettere l’adesione all’Organizzazione Museale della Regione Lazio e al Sistema Museale Nazionale, così come previsto dal citato Decreto Mi.B.A.C.T. n 113 del 21.02.2018 “Adozione dei livelli minimi uniformi di qualità per i musei e i luoghi della cultura di appartenenza pubblica e attivazione del Sistema museale nazionale”. Si impegna inoltre a tener presente gli obiettivi di miglioramento previsti per potenziare la protezione e la fruizione del patrimonio culturale museale.</w:t>
      </w:r>
    </w:p>
    <w:p w14:paraId="5C92EBD3" w14:textId="77777777" w:rsidR="00FC6C83" w:rsidRPr="00AF3E8D" w:rsidRDefault="00FC6C83" w:rsidP="00FC6C83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0B6DD5B2" w14:textId="77777777" w:rsidR="00FC6C83" w:rsidRPr="00AF3E8D" w:rsidRDefault="00FC6C83" w:rsidP="00FC6C83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Nella convi</w:t>
      </w:r>
      <w:r w:rsidR="006551CA" w:rsidRPr="00AF3E8D">
        <w:rPr>
          <w:rFonts w:ascii="Garamond" w:hAnsi="Garamond" w:cs="Times New Roman"/>
          <w:sz w:val="28"/>
          <w:szCs w:val="28"/>
        </w:rPr>
        <w:t>n</w:t>
      </w:r>
      <w:r w:rsidRPr="00AF3E8D">
        <w:rPr>
          <w:rFonts w:ascii="Garamond" w:hAnsi="Garamond" w:cs="Times New Roman"/>
          <w:sz w:val="28"/>
          <w:szCs w:val="28"/>
        </w:rPr>
        <w:t>zione dell’opportunità di condividere</w:t>
      </w:r>
      <w:r w:rsidR="006551CA" w:rsidRPr="00AF3E8D">
        <w:rPr>
          <w:rFonts w:ascii="Garamond" w:hAnsi="Garamond" w:cs="Times New Roman"/>
          <w:sz w:val="28"/>
          <w:szCs w:val="28"/>
        </w:rPr>
        <w:t xml:space="preserve"> risorse e di collaborare con altre istituzioni, il museo</w:t>
      </w:r>
    </w:p>
    <w:p w14:paraId="0FABD18D" w14:textId="77777777" w:rsidR="006551CA" w:rsidRPr="00AF3E8D" w:rsidRDefault="00D56C86" w:rsidP="006551C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a</w:t>
      </w:r>
      <w:r w:rsidR="006551CA" w:rsidRPr="00AF3E8D">
        <w:rPr>
          <w:rFonts w:ascii="Garamond" w:hAnsi="Garamond" w:cs="Times New Roman"/>
          <w:sz w:val="28"/>
          <w:szCs w:val="28"/>
        </w:rPr>
        <w:t xml:space="preserve">derisce al Sistema Museale del Lago di Bolsena </w:t>
      </w:r>
      <w:r>
        <w:rPr>
          <w:rFonts w:ascii="Garamond" w:hAnsi="Garamond" w:cs="Times New Roman"/>
          <w:sz w:val="28"/>
          <w:szCs w:val="28"/>
        </w:rPr>
        <w:t>(</w:t>
      </w:r>
      <w:r w:rsidR="005630E6" w:rsidRPr="005630E6">
        <w:rPr>
          <w:rFonts w:ascii="Garamond" w:hAnsi="Garamond" w:cs="Times New Roman"/>
          <w:sz w:val="28"/>
          <w:szCs w:val="28"/>
        </w:rPr>
        <w:t>Si.mu.la.Bo.</w:t>
      </w:r>
      <w:r>
        <w:rPr>
          <w:rFonts w:ascii="Garamond" w:hAnsi="Garamond" w:cs="Times New Roman"/>
          <w:sz w:val="28"/>
          <w:szCs w:val="28"/>
        </w:rPr>
        <w:t xml:space="preserve">) </w:t>
      </w:r>
      <w:r w:rsidR="006551CA" w:rsidRPr="00AF3E8D">
        <w:rPr>
          <w:rFonts w:ascii="Garamond" w:hAnsi="Garamond" w:cs="Times New Roman"/>
          <w:sz w:val="28"/>
          <w:szCs w:val="28"/>
        </w:rPr>
        <w:t xml:space="preserve">e al Sistema museale tematico </w:t>
      </w:r>
      <w:r>
        <w:rPr>
          <w:rFonts w:ascii="Garamond" w:hAnsi="Garamond" w:cs="Times New Roman"/>
          <w:sz w:val="28"/>
          <w:szCs w:val="28"/>
        </w:rPr>
        <w:t xml:space="preserve">naturalistico </w:t>
      </w:r>
      <w:r w:rsidR="00E67E4F">
        <w:rPr>
          <w:rFonts w:ascii="Garamond" w:hAnsi="Garamond" w:cs="Times New Roman"/>
          <w:sz w:val="28"/>
          <w:szCs w:val="28"/>
        </w:rPr>
        <w:t>Resina</w:t>
      </w:r>
      <w:r w:rsidR="006551CA" w:rsidRPr="00AF3E8D">
        <w:rPr>
          <w:rFonts w:ascii="Garamond" w:hAnsi="Garamond" w:cs="Times New Roman"/>
          <w:sz w:val="28"/>
          <w:szCs w:val="28"/>
        </w:rPr>
        <w:t xml:space="preserve"> (</w:t>
      </w:r>
      <w:r w:rsidRPr="005630E6">
        <w:rPr>
          <w:rFonts w:ascii="Garamond" w:hAnsi="Garamond" w:cs="Times New Roman"/>
          <w:sz w:val="28"/>
          <w:szCs w:val="28"/>
        </w:rPr>
        <w:t>Re.Si.Na.</w:t>
      </w:r>
      <w:r w:rsidR="006551CA" w:rsidRPr="00AF3E8D">
        <w:rPr>
          <w:rFonts w:ascii="Garamond" w:hAnsi="Garamond" w:cs="Times New Roman"/>
          <w:sz w:val="28"/>
          <w:szCs w:val="28"/>
        </w:rPr>
        <w:t>)</w:t>
      </w:r>
      <w:r w:rsidR="005630E6">
        <w:rPr>
          <w:rFonts w:ascii="Garamond" w:hAnsi="Garamond" w:cs="Times New Roman"/>
          <w:sz w:val="28"/>
          <w:szCs w:val="28"/>
        </w:rPr>
        <w:t xml:space="preserve"> </w:t>
      </w:r>
      <w:r w:rsidR="005630E6" w:rsidRPr="00AF3E8D">
        <w:rPr>
          <w:rFonts w:ascii="Garamond" w:hAnsi="Garamond" w:cs="Times New Roman"/>
          <w:sz w:val="28"/>
          <w:szCs w:val="28"/>
        </w:rPr>
        <w:t>relativo al proprio ambito disciplinare</w:t>
      </w:r>
      <w:r w:rsidR="006551CA" w:rsidRPr="00AF3E8D">
        <w:rPr>
          <w:rFonts w:ascii="Garamond" w:hAnsi="Garamond" w:cs="Times New Roman"/>
          <w:sz w:val="28"/>
          <w:szCs w:val="28"/>
        </w:rPr>
        <w:t>.</w:t>
      </w:r>
    </w:p>
    <w:p w14:paraId="4D92D76D" w14:textId="77777777" w:rsidR="00C748F2" w:rsidRPr="00AF3E8D" w:rsidRDefault="00C748F2" w:rsidP="00C748F2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155F5C33" w14:textId="77777777" w:rsidR="00C748F2" w:rsidRPr="00AF3E8D" w:rsidRDefault="00C748F2" w:rsidP="005630E6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0660BDB7" w14:textId="77777777" w:rsidR="00C748F2" w:rsidRPr="00AF3E8D" w:rsidRDefault="00C748F2" w:rsidP="00C748F2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AF3E8D">
        <w:rPr>
          <w:rFonts w:ascii="Garamond" w:hAnsi="Garamond" w:cs="Times New Roman"/>
          <w:b/>
          <w:sz w:val="28"/>
          <w:szCs w:val="28"/>
        </w:rPr>
        <w:t>Articolo 6</w:t>
      </w:r>
    </w:p>
    <w:p w14:paraId="485AB6E6" w14:textId="77777777" w:rsidR="00C748F2" w:rsidRPr="00AF3E8D" w:rsidRDefault="00C748F2" w:rsidP="00C748F2">
      <w:pPr>
        <w:spacing w:after="0" w:line="240" w:lineRule="auto"/>
        <w:jc w:val="center"/>
        <w:rPr>
          <w:rFonts w:ascii="Garamond" w:hAnsi="Garamond" w:cs="Times New Roman"/>
          <w:b/>
          <w:i/>
          <w:sz w:val="28"/>
          <w:szCs w:val="28"/>
        </w:rPr>
      </w:pPr>
      <w:r w:rsidRPr="00AF3E8D">
        <w:rPr>
          <w:rFonts w:ascii="Garamond" w:hAnsi="Garamond" w:cs="Times New Roman"/>
          <w:b/>
          <w:i/>
          <w:sz w:val="28"/>
          <w:szCs w:val="28"/>
        </w:rPr>
        <w:t>Personale</w:t>
      </w:r>
    </w:p>
    <w:p w14:paraId="5B276FD8" w14:textId="77777777" w:rsidR="00C748F2" w:rsidRPr="00AF3E8D" w:rsidRDefault="00C748F2" w:rsidP="00C748F2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12FA8697" w14:textId="77777777" w:rsidR="00C748F2" w:rsidRPr="00AF3E8D" w:rsidRDefault="00C748F2" w:rsidP="00C748F2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Il personale minimo del Museo è costituito dal direttore e dal personale a</w:t>
      </w:r>
      <w:r w:rsidR="005630E6">
        <w:rPr>
          <w:rFonts w:ascii="Garamond" w:hAnsi="Garamond" w:cs="Times New Roman"/>
          <w:sz w:val="28"/>
          <w:szCs w:val="28"/>
        </w:rPr>
        <w:t>ddetto ai servizi di vigilanza, di</w:t>
      </w:r>
      <w:r w:rsidRPr="00AF3E8D">
        <w:rPr>
          <w:rFonts w:ascii="Garamond" w:hAnsi="Garamond" w:cs="Times New Roman"/>
          <w:sz w:val="28"/>
          <w:szCs w:val="28"/>
        </w:rPr>
        <w:t xml:space="preserve"> accoglienza</w:t>
      </w:r>
      <w:r w:rsidR="005630E6">
        <w:rPr>
          <w:rFonts w:ascii="Garamond" w:hAnsi="Garamond" w:cs="Times New Roman"/>
          <w:sz w:val="28"/>
          <w:szCs w:val="28"/>
        </w:rPr>
        <w:t xml:space="preserve"> e didattici</w:t>
      </w:r>
      <w:r w:rsidRPr="00AF3E8D">
        <w:rPr>
          <w:rFonts w:ascii="Garamond" w:hAnsi="Garamond" w:cs="Times New Roman"/>
          <w:sz w:val="28"/>
          <w:szCs w:val="28"/>
        </w:rPr>
        <w:t>.</w:t>
      </w:r>
    </w:p>
    <w:p w14:paraId="300A0F85" w14:textId="77777777" w:rsidR="00C748F2" w:rsidRPr="00AF3E8D" w:rsidRDefault="00C748F2" w:rsidP="00C748F2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Tutto il personale del Museo, sia interno che esterno all’amministrazione nonché il personale volontario, è richiamato a riconoscersi nel “Codice etico ICOM per i musei” e deve essere adeguatamente formato. Anche in caso di gestione esternalizzata, il personale è tenuto ad attenersi agli indirizzi dati dal direttore del Museo.</w:t>
      </w:r>
    </w:p>
    <w:p w14:paraId="0D0231CB" w14:textId="77777777" w:rsidR="00C748F2" w:rsidRPr="00AF3E8D" w:rsidRDefault="00C748F2" w:rsidP="00C748F2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 xml:space="preserve">Coerentemente con quanto definito dal Decreto sopra citato, ambito “Personale”, si ritiene che la presenza di specifiche </w:t>
      </w:r>
      <w:r w:rsidR="00B80B75" w:rsidRPr="00AF3E8D">
        <w:rPr>
          <w:rFonts w:ascii="Garamond" w:hAnsi="Garamond" w:cs="Times New Roman"/>
          <w:sz w:val="28"/>
          <w:szCs w:val="28"/>
        </w:rPr>
        <w:t xml:space="preserve">figure professionali nell’organigramma dell’ente titolare costituisca un aspetto essenziale per garantire la corretta gestione del museo e la capacità di definire un efficace progetto culturale. Alcune professionalità museali </w:t>
      </w:r>
      <w:r w:rsidR="00B80B75" w:rsidRPr="00AF3E8D">
        <w:rPr>
          <w:rFonts w:ascii="Garamond" w:hAnsi="Garamond" w:cs="Times New Roman"/>
          <w:sz w:val="28"/>
          <w:szCs w:val="28"/>
        </w:rPr>
        <w:lastRenderedPageBreak/>
        <w:t>potranno essere condivise con altri istituti, mediante apposita convenzione e formale attribuzione dell’incarico.</w:t>
      </w:r>
    </w:p>
    <w:p w14:paraId="283CEF5F" w14:textId="77777777" w:rsidR="00B80B75" w:rsidRPr="00AF3E8D" w:rsidRDefault="00B80B75" w:rsidP="00C748F2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Il direttore scientifico è il custode e l’interprete dell’identità e della missione del Museo, nel rispetto della normativa vigente, nazionale e regionale. Egli è responsabile della gestione del Museo nel suo complesso, nonché dell’attuazione e dello sviluppo del suo progetto culturale e scientifico. E’ garante dell’attività del Museo nei confronti dell’Amministrazione, dei cittadini e della comunità scientifica.</w:t>
      </w:r>
    </w:p>
    <w:p w14:paraId="44B7D2F2" w14:textId="77777777" w:rsidR="00B80B75" w:rsidRPr="00AF3E8D" w:rsidRDefault="00B80B75" w:rsidP="00C748F2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Il direttore deve possedere adeguato titolo di studio (laurea vecchio ordinamento o laurea specialistica nuovo ordinamento</w:t>
      </w:r>
      <w:r w:rsidR="005630E6">
        <w:rPr>
          <w:rFonts w:ascii="Garamond" w:hAnsi="Garamond" w:cs="Times New Roman"/>
          <w:sz w:val="28"/>
          <w:szCs w:val="28"/>
        </w:rPr>
        <w:t xml:space="preserve"> o magistrale</w:t>
      </w:r>
      <w:r w:rsidRPr="00AF3E8D">
        <w:rPr>
          <w:rFonts w:ascii="Garamond" w:hAnsi="Garamond" w:cs="Times New Roman"/>
          <w:sz w:val="28"/>
          <w:szCs w:val="28"/>
        </w:rPr>
        <w:t>, in settori disciplinari attinenti alla tipologia prevalente del Museo) e un curriculum attestante esperienza maturata nel settore museale.</w:t>
      </w:r>
    </w:p>
    <w:p w14:paraId="5B247A09" w14:textId="77777777" w:rsidR="00022ECE" w:rsidRPr="00AF3E8D" w:rsidRDefault="00B80B75" w:rsidP="00B5477B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Per garantire la necessaria continuità alla ge</w:t>
      </w:r>
      <w:r w:rsidR="00022ECE" w:rsidRPr="00AF3E8D">
        <w:rPr>
          <w:rFonts w:ascii="Garamond" w:hAnsi="Garamond" w:cs="Times New Roman"/>
          <w:sz w:val="28"/>
          <w:szCs w:val="28"/>
        </w:rPr>
        <w:t>stione del Museo il direttore è</w:t>
      </w:r>
      <w:r w:rsidR="00B5477B">
        <w:rPr>
          <w:rFonts w:ascii="Garamond" w:hAnsi="Garamond" w:cs="Times New Roman"/>
          <w:sz w:val="28"/>
          <w:szCs w:val="28"/>
        </w:rPr>
        <w:t xml:space="preserve"> </w:t>
      </w:r>
      <w:r w:rsidR="00022ECE" w:rsidRPr="00AF3E8D">
        <w:rPr>
          <w:rFonts w:ascii="Garamond" w:hAnsi="Garamond" w:cs="Times New Roman"/>
          <w:sz w:val="28"/>
          <w:szCs w:val="28"/>
        </w:rPr>
        <w:t>un dipendente del Comune.</w:t>
      </w:r>
    </w:p>
    <w:p w14:paraId="216A893B" w14:textId="77777777" w:rsidR="00022ECE" w:rsidRPr="00AF3E8D" w:rsidRDefault="00022ECE" w:rsidP="00022ECE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 xml:space="preserve">Per le funzioni del direttore e le mansioni del personale in genere si fa riferimento alla “Carta Nazionale delle professioni museali”. </w:t>
      </w:r>
    </w:p>
    <w:p w14:paraId="0F1F6DBC" w14:textId="77777777" w:rsidR="00022ECE" w:rsidRPr="00AF3E8D" w:rsidRDefault="00022ECE" w:rsidP="00022ECE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Il direttore viene affiancato da: addetti ai servizi educativi, addetti alla custodia e all’accoglienza, da un responsabile delle procedure amministrative ed economiche e finanziarie, da un responsabile della sicurezza.</w:t>
      </w:r>
    </w:p>
    <w:p w14:paraId="43C17BD8" w14:textId="77777777" w:rsidR="00022ECE" w:rsidRPr="00AF3E8D" w:rsidRDefault="00022ECE" w:rsidP="00022ECE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L’Amministrazione potrà servirsi, in aggiunta al personale di sui al primo capoverso, dell’opera di volontari o associazioni di volontariato operanti nel campo dei beni culturali. Le persone che vorranno prestare la loro opera presso il museo dovranno essere adeguatamente formate e saranno chiamate a riconoscersi nel “Codice etico degli amici e dei volontari dei musei” della Federazione Mondiale degli Amici dei Musei (FMAM).</w:t>
      </w:r>
    </w:p>
    <w:p w14:paraId="70B8F04C" w14:textId="77777777" w:rsidR="005630E6" w:rsidRPr="00AF3E8D" w:rsidRDefault="005630E6" w:rsidP="005630E6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5630E6">
        <w:rPr>
          <w:rFonts w:ascii="Garamond" w:hAnsi="Garamond" w:cs="Times New Roman"/>
          <w:sz w:val="28"/>
          <w:szCs w:val="28"/>
        </w:rPr>
        <w:t xml:space="preserve">Nell’ambito della promozione della ricerca e di collaborazioni, su proposta del Direttore, la Giunta Comunale può conferire nell’ambito di collaborazioni a consulenti scientifici il titolo di Curatore del museo o di una sua sezione. Tale incarico può essere conferito per il solo periodo in cui è in vigore la collaborazione e non prevede spese ordinarie per l’ente. Eventuali titoli onorifici quali Curatore Onorario vengono conferiti dal Consiglio Comunale sentito il parere vincolante del Direttore. </w:t>
      </w:r>
    </w:p>
    <w:p w14:paraId="01E783DB" w14:textId="77777777" w:rsidR="00022ECE" w:rsidRPr="00AF3E8D" w:rsidRDefault="00022ECE" w:rsidP="005630E6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29BA1FEF" w14:textId="77777777" w:rsidR="00022ECE" w:rsidRPr="00AF3E8D" w:rsidRDefault="00022ECE" w:rsidP="00022ECE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6467D038" w14:textId="77777777" w:rsidR="00022ECE" w:rsidRPr="00AF3E8D" w:rsidRDefault="00022ECE" w:rsidP="00022ECE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AF3E8D">
        <w:rPr>
          <w:rFonts w:ascii="Garamond" w:hAnsi="Garamond" w:cs="Times New Roman"/>
          <w:b/>
          <w:sz w:val="28"/>
          <w:szCs w:val="28"/>
        </w:rPr>
        <w:t>Articolo 7</w:t>
      </w:r>
    </w:p>
    <w:p w14:paraId="7DABCE41" w14:textId="77777777" w:rsidR="00022ECE" w:rsidRPr="00AF3E8D" w:rsidRDefault="00022ECE" w:rsidP="00022ECE">
      <w:pPr>
        <w:spacing w:after="0" w:line="240" w:lineRule="auto"/>
        <w:jc w:val="center"/>
        <w:rPr>
          <w:rFonts w:ascii="Garamond" w:hAnsi="Garamond" w:cs="Times New Roman"/>
          <w:b/>
          <w:i/>
          <w:sz w:val="28"/>
          <w:szCs w:val="28"/>
        </w:rPr>
      </w:pPr>
      <w:r w:rsidRPr="00AF3E8D">
        <w:rPr>
          <w:rFonts w:ascii="Garamond" w:hAnsi="Garamond" w:cs="Times New Roman"/>
          <w:b/>
          <w:i/>
          <w:sz w:val="28"/>
          <w:szCs w:val="28"/>
        </w:rPr>
        <w:t>Gestione e funzionamento</w:t>
      </w:r>
    </w:p>
    <w:p w14:paraId="4314929E" w14:textId="77777777" w:rsidR="00022ECE" w:rsidRPr="00AF3E8D" w:rsidRDefault="00022ECE" w:rsidP="00022ECE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07498CBF" w14:textId="77777777" w:rsidR="00022ECE" w:rsidRPr="00AF3E8D" w:rsidRDefault="00022ECE" w:rsidP="00022ECE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Il Museo può essere gestito in forma diretta, compresa la forma consortile pubblica, o in forma indiretta tramite concessione a terzi, anche in forma congiunta e integrata, secondo quanto disposto dall’art. 115 del Decreto L.gs. n. 42/2004.</w:t>
      </w:r>
    </w:p>
    <w:p w14:paraId="2BA92A98" w14:textId="77777777" w:rsidR="00022ECE" w:rsidRPr="00AF3E8D" w:rsidRDefault="00022ECE" w:rsidP="00022ECE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In caso di gestione diretta è facoltà dell’Amministrazione di esternalizzare, secondo quanto previsto dalle vigenti normative, i servizi per il pubblico di cui all’art. 117 del D.L.gs n. 42/2004</w:t>
      </w:r>
      <w:r w:rsidR="00E613C4" w:rsidRPr="00AF3E8D">
        <w:rPr>
          <w:rFonts w:ascii="Garamond" w:hAnsi="Garamond" w:cs="Times New Roman"/>
          <w:sz w:val="28"/>
          <w:szCs w:val="28"/>
        </w:rPr>
        <w:t>.</w:t>
      </w:r>
    </w:p>
    <w:p w14:paraId="13D3CD55" w14:textId="77777777" w:rsidR="00E613C4" w:rsidRPr="00AF3E8D" w:rsidRDefault="00E613C4" w:rsidP="00022ECE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Nel caso di affidamento a terzi</w:t>
      </w:r>
      <w:r w:rsidR="003C5B54" w:rsidRPr="00AF3E8D">
        <w:rPr>
          <w:rFonts w:ascii="Garamond" w:hAnsi="Garamond" w:cs="Times New Roman"/>
          <w:sz w:val="28"/>
          <w:szCs w:val="28"/>
        </w:rPr>
        <w:t xml:space="preserve"> o di esternalizzazione dei servizi al pubblico l’affidamento dovrà essere almeno per un triennio onde garantire la necessaria continuità e qualità dei servizi offerti oltre che un sufficiente livello di sicurezza.</w:t>
      </w:r>
    </w:p>
    <w:p w14:paraId="3F78EDA0" w14:textId="77777777" w:rsidR="003C5B54" w:rsidRPr="00AF3E8D" w:rsidRDefault="003C5B54" w:rsidP="00022ECE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lastRenderedPageBreak/>
        <w:t>Il direttore predispone, con piena autonomia, sulla base degli indirizzi delineati dall’ente titolare e dell’individuazione delle risorse disponibili, il programma di funzionamento del Museo, articolato in progetti di cura e incremento delle collezioni, ricerca scientifica, educazione al patrimonio, rapporto con il territorio.</w:t>
      </w:r>
    </w:p>
    <w:p w14:paraId="1D40F25C" w14:textId="77777777" w:rsidR="003C5B54" w:rsidRPr="00AF3E8D" w:rsidRDefault="003C5B54" w:rsidP="00022ECE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Il Museo assicura l’accesso a tutti i visitatori italiani e stranieri, con particolare attenzione alle fasce sociali più deboli, e promuovere la più ampia partecipazione della popolazione locale attraverso iniziative mirate di mediazione e integrazione culturale, anche in collaborazione con altri soggetti pubblici e privati.</w:t>
      </w:r>
    </w:p>
    <w:p w14:paraId="5F9E8817" w14:textId="77777777" w:rsidR="003C5B54" w:rsidRPr="00AF3E8D" w:rsidRDefault="003C5B54" w:rsidP="00022ECE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 xml:space="preserve">La fruibilità delle collezioni e del progetto culturale del Museo sono </w:t>
      </w:r>
      <w:r w:rsidR="00B10C73" w:rsidRPr="00AF3E8D">
        <w:rPr>
          <w:rFonts w:ascii="Garamond" w:hAnsi="Garamond" w:cs="Times New Roman"/>
          <w:sz w:val="28"/>
          <w:szCs w:val="28"/>
        </w:rPr>
        <w:t>garantiti mediante la regolare apertura al pubblico per un numero di ore che può variare in relazione alla stagione estiva o invernale, in modo da tener conto delle esigenze del pubblico e da privilegiare i giorni e gli orari di presumibile maggiore affluenza. Il Museo pubblicizza adeguatamente gli orari di apertura all’ingresso del museo, sul sito proprio sito web o su quello dell’Istituzione titolare.</w:t>
      </w:r>
    </w:p>
    <w:p w14:paraId="5FD7BDEF" w14:textId="77777777" w:rsidR="00B10C73" w:rsidRPr="00AF3E8D" w:rsidRDefault="00B10C73" w:rsidP="00022ECE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L’ingresso al Museo avviene ordinariamente a pagamento. L’Amministrazione stabilisce le tariffe e le eventuali agevolazioni, anche in base alle consuetudini nazionali e internazionali.</w:t>
      </w:r>
    </w:p>
    <w:p w14:paraId="729E6305" w14:textId="77777777" w:rsidR="00B10C73" w:rsidRPr="00AF3E8D" w:rsidRDefault="00B10C73" w:rsidP="00022ECE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Gli accessi devono essere puntualmente registrati dal personale preposto all’accoglienza, anche se a titolo gratuito.</w:t>
      </w:r>
    </w:p>
    <w:p w14:paraId="4149B7EB" w14:textId="77777777" w:rsidR="00B10C73" w:rsidRPr="00AF3E8D" w:rsidRDefault="00B10C73" w:rsidP="00022ECE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44218B03" w14:textId="77777777" w:rsidR="00B10C73" w:rsidRPr="00AF3E8D" w:rsidRDefault="00B10C73" w:rsidP="00B10C73">
      <w:pPr>
        <w:spacing w:after="0" w:line="240" w:lineRule="auto"/>
        <w:jc w:val="center"/>
        <w:rPr>
          <w:rFonts w:ascii="Garamond" w:hAnsi="Garamond" w:cs="Times New Roman"/>
          <w:sz w:val="28"/>
          <w:szCs w:val="28"/>
        </w:rPr>
      </w:pPr>
    </w:p>
    <w:p w14:paraId="55DEC75B" w14:textId="77777777" w:rsidR="00B10C73" w:rsidRPr="00AF3E8D" w:rsidRDefault="00B10C73" w:rsidP="00B10C73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AF3E8D">
        <w:rPr>
          <w:rFonts w:ascii="Garamond" w:hAnsi="Garamond" w:cs="Times New Roman"/>
          <w:b/>
          <w:sz w:val="28"/>
          <w:szCs w:val="28"/>
        </w:rPr>
        <w:t>Articolo 8</w:t>
      </w:r>
    </w:p>
    <w:p w14:paraId="5E92E305" w14:textId="77777777" w:rsidR="00B10C73" w:rsidRPr="00AF3E8D" w:rsidRDefault="00B10C73" w:rsidP="00B10C73">
      <w:pPr>
        <w:spacing w:after="0" w:line="240" w:lineRule="auto"/>
        <w:jc w:val="center"/>
        <w:rPr>
          <w:rFonts w:ascii="Garamond" w:hAnsi="Garamond" w:cs="Times New Roman"/>
          <w:b/>
          <w:i/>
          <w:sz w:val="28"/>
          <w:szCs w:val="28"/>
        </w:rPr>
      </w:pPr>
      <w:r w:rsidRPr="00AF3E8D">
        <w:rPr>
          <w:rFonts w:ascii="Garamond" w:hAnsi="Garamond" w:cs="Times New Roman"/>
          <w:b/>
          <w:i/>
          <w:sz w:val="28"/>
          <w:szCs w:val="28"/>
        </w:rPr>
        <w:t>Assetto finanziario e ordinamento contabile</w:t>
      </w:r>
    </w:p>
    <w:p w14:paraId="441C2569" w14:textId="77777777" w:rsidR="00B10C73" w:rsidRPr="00AF3E8D" w:rsidRDefault="00B10C73" w:rsidP="00B10C73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06D40AE2" w14:textId="77777777" w:rsidR="00B10C73" w:rsidRPr="00AF3E8D" w:rsidRDefault="00B10C73" w:rsidP="00B10C73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Per il proprio funzionamento e per il perseguimento delle proprie finalità il Museo utilizza le seguenti risorse: stanziamenti provenienti dal bilancio del Comune; contributi provenienti da enti pubblici o privati, introiti derivanti dalla vendita di beni (pubblicazioni, gadgets etc.).</w:t>
      </w:r>
    </w:p>
    <w:p w14:paraId="0FB23C7F" w14:textId="77777777" w:rsidR="00B10C73" w:rsidRPr="00AF3E8D" w:rsidRDefault="00B10C73" w:rsidP="00B10C73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43C7970C" w14:textId="77777777" w:rsidR="00B10C73" w:rsidRPr="00AF3E8D" w:rsidRDefault="00B10C73" w:rsidP="00B10C73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Sebbene il Museo, in quanto appartenente ad un ente locale, non abbia autonomia finanziaria e contabile, il direttore dovrà redigere annualmente un documento economico-finanziario che rilevi costi e ricavi e che indichi, come minimo:</w:t>
      </w:r>
    </w:p>
    <w:p w14:paraId="5AFA8911" w14:textId="77777777" w:rsidR="00B10C73" w:rsidRPr="00AF3E8D" w:rsidRDefault="00B651DA" w:rsidP="00B651D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Nell’ambito dei ricavi, entrate derivanti da autofinanziamento; da risorse esterne (trasferimenti, contributi, sponsorizzazioni, fondo di dotazione);</w:t>
      </w:r>
    </w:p>
    <w:p w14:paraId="5869259E" w14:textId="77777777" w:rsidR="008C7DFF" w:rsidRPr="00AF3E8D" w:rsidRDefault="008C7DFF" w:rsidP="00B651D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Nell’ambito dei costi, spese derivanti: dal funzionamento ordinario; dalla gestione e cura della struttura; dalla gestione e cura delle collezioni; dai servizi al pubblico e dalle attività culturali; dagli investimenti e dallo sviluppo.</w:t>
      </w:r>
    </w:p>
    <w:p w14:paraId="54D5136F" w14:textId="77777777" w:rsidR="008C7DFF" w:rsidRPr="00AF3E8D" w:rsidRDefault="008C7DFF" w:rsidP="008C7DFF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BD4F96">
        <w:rPr>
          <w:rFonts w:ascii="Garamond" w:hAnsi="Garamond" w:cs="Times New Roman"/>
          <w:sz w:val="28"/>
          <w:szCs w:val="28"/>
        </w:rPr>
        <w:t xml:space="preserve">I proventi derivanti dalla vendita dei biglietti d’ingresso del Museo, introitati </w:t>
      </w:r>
      <w:r w:rsidR="00B5477B" w:rsidRPr="00BD4F96">
        <w:rPr>
          <w:rFonts w:ascii="Garamond" w:hAnsi="Garamond" w:cs="Times New Roman"/>
          <w:sz w:val="28"/>
          <w:szCs w:val="28"/>
        </w:rPr>
        <w:t>per conto del</w:t>
      </w:r>
      <w:r w:rsidRPr="00BD4F96">
        <w:rPr>
          <w:rFonts w:ascii="Garamond" w:hAnsi="Garamond" w:cs="Times New Roman"/>
          <w:sz w:val="28"/>
          <w:szCs w:val="28"/>
        </w:rPr>
        <w:t xml:space="preserve"> Comune, sono destinati </w:t>
      </w:r>
      <w:r w:rsidR="00B5477B" w:rsidRPr="00BD4F96">
        <w:rPr>
          <w:rFonts w:ascii="Garamond" w:hAnsi="Garamond" w:cs="Times New Roman"/>
          <w:sz w:val="28"/>
          <w:szCs w:val="28"/>
        </w:rPr>
        <w:t xml:space="preserve">alla gestione museale e </w:t>
      </w:r>
      <w:r w:rsidRPr="00BD4F96">
        <w:rPr>
          <w:rFonts w:ascii="Garamond" w:hAnsi="Garamond" w:cs="Times New Roman"/>
          <w:sz w:val="28"/>
          <w:szCs w:val="28"/>
        </w:rPr>
        <w:t>all’incremento e alla valorizzazione del patrimonio culturale del Museo, così come previsto dall’art. 110, comma 4 del</w:t>
      </w:r>
      <w:r w:rsidRPr="004558C7">
        <w:rPr>
          <w:rFonts w:ascii="Garamond" w:hAnsi="Garamond" w:cs="Times New Roman"/>
          <w:sz w:val="28"/>
          <w:szCs w:val="28"/>
        </w:rPr>
        <w:t xml:space="preserve"> D.L.gs. n. 42/2004.</w:t>
      </w:r>
    </w:p>
    <w:p w14:paraId="0D577EE4" w14:textId="77777777" w:rsidR="008C7DFF" w:rsidRPr="00AF3E8D" w:rsidRDefault="008C7DFF" w:rsidP="008C7DFF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70ABA414" w14:textId="77777777" w:rsidR="008C7DFF" w:rsidRPr="00AF3E8D" w:rsidRDefault="008F36B5" w:rsidP="008C7DFF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AF3E8D">
        <w:rPr>
          <w:rFonts w:ascii="Garamond" w:hAnsi="Garamond" w:cs="Times New Roman"/>
          <w:b/>
          <w:sz w:val="28"/>
          <w:szCs w:val="28"/>
        </w:rPr>
        <w:t>Articolo 9</w:t>
      </w:r>
    </w:p>
    <w:p w14:paraId="03C27666" w14:textId="77777777" w:rsidR="008F36B5" w:rsidRPr="00AF3E8D" w:rsidRDefault="008F36B5" w:rsidP="008C7DFF">
      <w:pPr>
        <w:spacing w:after="0" w:line="240" w:lineRule="auto"/>
        <w:jc w:val="center"/>
        <w:rPr>
          <w:rFonts w:ascii="Garamond" w:hAnsi="Garamond" w:cs="Times New Roman"/>
          <w:b/>
          <w:i/>
          <w:sz w:val="28"/>
          <w:szCs w:val="28"/>
        </w:rPr>
      </w:pPr>
      <w:r w:rsidRPr="00AF3E8D">
        <w:rPr>
          <w:rFonts w:ascii="Garamond" w:hAnsi="Garamond" w:cs="Times New Roman"/>
          <w:b/>
          <w:i/>
          <w:sz w:val="28"/>
          <w:szCs w:val="28"/>
        </w:rPr>
        <w:t>Inventariazione e Catalogazione</w:t>
      </w:r>
    </w:p>
    <w:p w14:paraId="5644E685" w14:textId="77777777" w:rsidR="008F36B5" w:rsidRPr="00AF3E8D" w:rsidRDefault="008F36B5" w:rsidP="008F36B5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2C4C5063" w14:textId="77777777" w:rsidR="00A0105C" w:rsidRPr="00AF3E8D" w:rsidRDefault="008F36B5" w:rsidP="008F36B5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La presenza di un bene in Museo va registrata in un apposito registro di ingresso (cfr art. 3) che contiene i dati identificativi di regola non modificabili: n. di ingresso e data, n. inventario patrimoniale e data, n. catalogo ICCD, definizione, materia, misure, reperimento e/o provenienza, condizione giuridica, tipo di acquisizione, riferimento a foto, disegni, bibliografia.</w:t>
      </w:r>
    </w:p>
    <w:p w14:paraId="06B4B82A" w14:textId="77777777" w:rsidR="008F36B5" w:rsidRPr="00AF3E8D" w:rsidRDefault="00A0105C" w:rsidP="008F36B5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Il registro, redatto al computer, viene stampato, bollato e aggiornato in caso di nuove acquisizioni. Il registro deve contenere l’immediata corrispondenza tra le diverse serie numeriche attribuite ai beni</w:t>
      </w:r>
      <w:r w:rsidRPr="00AF3E8D">
        <w:rPr>
          <w:rStyle w:val="Rimandonotaapidipagina"/>
          <w:rFonts w:ascii="Garamond" w:hAnsi="Garamond" w:cs="Times New Roman"/>
          <w:sz w:val="28"/>
          <w:szCs w:val="28"/>
        </w:rPr>
        <w:footnoteReference w:id="1"/>
      </w:r>
      <w:r w:rsidRPr="00AF3E8D">
        <w:rPr>
          <w:rFonts w:ascii="Garamond" w:hAnsi="Garamond" w:cs="Times New Roman"/>
          <w:sz w:val="28"/>
          <w:szCs w:val="28"/>
        </w:rPr>
        <w:t>. Al registro di ingresso si affiancano altre liste con la registrazione delle movimentazioni, la collocazione di un oggetto nel museo e altri dati modificabili.</w:t>
      </w:r>
    </w:p>
    <w:p w14:paraId="5E09E0B3" w14:textId="77777777" w:rsidR="00A0105C" w:rsidRPr="00AF3E8D" w:rsidRDefault="00A0105C" w:rsidP="008F36B5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La direzione del Museo si impegna a redigere schede inventariali di identificazione dei beni. Si impegna inoltre a porsi i seguenti obiettivi:</w:t>
      </w:r>
    </w:p>
    <w:p w14:paraId="3BFE0AC5" w14:textId="77777777" w:rsidR="00A0105C" w:rsidRPr="00AF3E8D" w:rsidRDefault="00A0105C" w:rsidP="00A0105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 xml:space="preserve">catalogare interamente </w:t>
      </w:r>
      <w:r w:rsidR="004558C7">
        <w:rPr>
          <w:rFonts w:ascii="Garamond" w:hAnsi="Garamond" w:cs="Times New Roman"/>
          <w:sz w:val="28"/>
          <w:szCs w:val="28"/>
        </w:rPr>
        <w:t xml:space="preserve">le collezioni e </w:t>
      </w:r>
      <w:r w:rsidRPr="00AF3E8D">
        <w:rPr>
          <w:rFonts w:ascii="Garamond" w:hAnsi="Garamond" w:cs="Times New Roman"/>
          <w:sz w:val="28"/>
          <w:szCs w:val="28"/>
        </w:rPr>
        <w:t>i beni secondo le normative vigenti a livello nazionale, a partire da quelli in esposizione;</w:t>
      </w:r>
    </w:p>
    <w:p w14:paraId="1BEFF5F2" w14:textId="77777777" w:rsidR="00A0105C" w:rsidRPr="00AF3E8D" w:rsidRDefault="00A0105C" w:rsidP="00A0105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 xml:space="preserve">inserire le schede in banche date </w:t>
      </w:r>
      <w:r w:rsidR="004558C7">
        <w:rPr>
          <w:rFonts w:ascii="Garamond" w:hAnsi="Garamond" w:cs="Times New Roman"/>
          <w:sz w:val="28"/>
          <w:szCs w:val="28"/>
        </w:rPr>
        <w:t xml:space="preserve">nazionali e regionali </w:t>
      </w:r>
      <w:r w:rsidRPr="00AF3E8D">
        <w:rPr>
          <w:rFonts w:ascii="Garamond" w:hAnsi="Garamond" w:cs="Times New Roman"/>
          <w:sz w:val="28"/>
          <w:szCs w:val="28"/>
        </w:rPr>
        <w:t>consultabili in rete in modo da assicurarne la fruizione;</w:t>
      </w:r>
    </w:p>
    <w:p w14:paraId="5FBAF83D" w14:textId="77777777" w:rsidR="00A0105C" w:rsidRPr="00AF3E8D" w:rsidRDefault="00A0105C" w:rsidP="00A0105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ordinare con gli opportuni criteri i magazzini contenenti i beni di proprietà o quelli oggetto di regolare deposito.</w:t>
      </w:r>
    </w:p>
    <w:p w14:paraId="22D22643" w14:textId="77777777" w:rsidR="008C7DFF" w:rsidRPr="00AF3E8D" w:rsidRDefault="008C7DFF" w:rsidP="008C7DFF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7312939B" w14:textId="77777777" w:rsidR="008C7DFF" w:rsidRPr="00AF3E8D" w:rsidRDefault="008C7DFF" w:rsidP="008C7DFF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</w:p>
    <w:p w14:paraId="2AB59526" w14:textId="77777777" w:rsidR="00A0105C" w:rsidRPr="00AF3E8D" w:rsidRDefault="00A0105C" w:rsidP="008C7DFF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AF3E8D">
        <w:rPr>
          <w:rFonts w:ascii="Garamond" w:hAnsi="Garamond" w:cs="Times New Roman"/>
          <w:b/>
          <w:sz w:val="28"/>
          <w:szCs w:val="28"/>
        </w:rPr>
        <w:t>Articolo 10</w:t>
      </w:r>
    </w:p>
    <w:p w14:paraId="1327A5C1" w14:textId="77777777" w:rsidR="00A0105C" w:rsidRPr="00AF3E8D" w:rsidRDefault="00A0105C" w:rsidP="008C7DFF">
      <w:pPr>
        <w:spacing w:after="0" w:line="240" w:lineRule="auto"/>
        <w:jc w:val="center"/>
        <w:rPr>
          <w:rFonts w:ascii="Garamond" w:hAnsi="Garamond" w:cs="Times New Roman"/>
          <w:b/>
          <w:i/>
          <w:sz w:val="28"/>
          <w:szCs w:val="28"/>
        </w:rPr>
      </w:pPr>
      <w:r w:rsidRPr="00AF3E8D">
        <w:rPr>
          <w:rFonts w:ascii="Garamond" w:hAnsi="Garamond" w:cs="Times New Roman"/>
          <w:b/>
          <w:i/>
          <w:sz w:val="28"/>
          <w:szCs w:val="28"/>
        </w:rPr>
        <w:t>Conservazione e restauro dei materiali</w:t>
      </w:r>
    </w:p>
    <w:p w14:paraId="730E9382" w14:textId="14A04A80" w:rsidR="00A0105C" w:rsidRPr="00AF3E8D" w:rsidRDefault="00A0105C" w:rsidP="00A0105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Il Museo si impegna a garantire la conservazione delle collezioni, tanto dal punto di vista della sicurezza dei locali espositi e dei magazzini, quanto dal punto di vista delle appropriate condizioni di esposizione e di conservazione, secondo quanto previsto nell’Atto di indirizzo sui criteri tecnico-scientifici e sugli standard di funzionamento e sviluppo dei musei.</w:t>
      </w:r>
    </w:p>
    <w:p w14:paraId="113DDD7D" w14:textId="77777777" w:rsidR="00A0105C" w:rsidRDefault="00A0105C" w:rsidP="00A0105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Al fine di identificare i materiali da restaurare, nei limiti delle risorse disponibili, il direttore predispone periodici monitoraggi e piani di intervento in base ai quali il Comune affida a tecnici qualificati.</w:t>
      </w:r>
    </w:p>
    <w:p w14:paraId="0D66B03F" w14:textId="77777777" w:rsidR="004558C7" w:rsidRDefault="004558C7" w:rsidP="00A0105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37841E54" w14:textId="77777777" w:rsidR="004558C7" w:rsidRDefault="004558C7" w:rsidP="00A0105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628C5441" w14:textId="77777777" w:rsidR="004558C7" w:rsidRPr="004558C7" w:rsidRDefault="004558C7" w:rsidP="004558C7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4558C7">
        <w:rPr>
          <w:rFonts w:ascii="Garamond" w:hAnsi="Garamond" w:cs="Times New Roman"/>
          <w:b/>
          <w:sz w:val="28"/>
          <w:szCs w:val="28"/>
        </w:rPr>
        <w:t>Art</w:t>
      </w:r>
      <w:r>
        <w:rPr>
          <w:rFonts w:ascii="Garamond" w:hAnsi="Garamond" w:cs="Times New Roman"/>
          <w:b/>
          <w:sz w:val="28"/>
          <w:szCs w:val="28"/>
        </w:rPr>
        <w:t>icolo</w:t>
      </w:r>
      <w:r w:rsidRPr="004558C7">
        <w:rPr>
          <w:rFonts w:ascii="Garamond" w:hAnsi="Garamond" w:cs="Times New Roman"/>
          <w:b/>
          <w:sz w:val="28"/>
          <w:szCs w:val="28"/>
        </w:rPr>
        <w:t xml:space="preserve"> 1</w:t>
      </w:r>
      <w:r>
        <w:rPr>
          <w:rFonts w:ascii="Garamond" w:hAnsi="Garamond" w:cs="Times New Roman"/>
          <w:b/>
          <w:sz w:val="28"/>
          <w:szCs w:val="28"/>
        </w:rPr>
        <w:t>1</w:t>
      </w:r>
    </w:p>
    <w:p w14:paraId="3C89365A" w14:textId="77777777" w:rsidR="004558C7" w:rsidRPr="004558C7" w:rsidRDefault="004558C7" w:rsidP="004558C7">
      <w:pPr>
        <w:spacing w:after="0" w:line="240" w:lineRule="auto"/>
        <w:jc w:val="center"/>
        <w:rPr>
          <w:rFonts w:ascii="Garamond" w:hAnsi="Garamond" w:cs="Times New Roman"/>
          <w:b/>
          <w:i/>
          <w:sz w:val="28"/>
          <w:szCs w:val="28"/>
        </w:rPr>
      </w:pPr>
      <w:r w:rsidRPr="004558C7">
        <w:rPr>
          <w:rFonts w:ascii="Garamond" w:hAnsi="Garamond" w:cs="Times New Roman"/>
          <w:b/>
          <w:i/>
          <w:sz w:val="28"/>
          <w:szCs w:val="28"/>
        </w:rPr>
        <w:t>Norma finale</w:t>
      </w:r>
    </w:p>
    <w:p w14:paraId="76F6F462" w14:textId="77777777" w:rsidR="00A0105C" w:rsidRPr="00AF3E8D" w:rsidRDefault="00A0105C" w:rsidP="00A0105C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F3E8D">
        <w:rPr>
          <w:rFonts w:ascii="Garamond" w:hAnsi="Garamond" w:cs="Times New Roman"/>
          <w:sz w:val="28"/>
          <w:szCs w:val="28"/>
        </w:rPr>
        <w:t>Per quanto non previsto nel presente Regolamento, si fa rinvio alla presente legislazione in materia.</w:t>
      </w:r>
    </w:p>
    <w:sectPr w:rsidR="00A0105C" w:rsidRPr="00AF3E8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9D937" w14:textId="77777777" w:rsidR="00717F53" w:rsidRDefault="00717F53" w:rsidP="003C5B54">
      <w:pPr>
        <w:spacing w:after="0" w:line="240" w:lineRule="auto"/>
      </w:pPr>
      <w:r>
        <w:separator/>
      </w:r>
    </w:p>
  </w:endnote>
  <w:endnote w:type="continuationSeparator" w:id="0">
    <w:p w14:paraId="36C2C6A0" w14:textId="77777777" w:rsidR="00717F53" w:rsidRDefault="00717F53" w:rsidP="003C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8127068"/>
      <w:docPartObj>
        <w:docPartGallery w:val="Page Numbers (Bottom of Page)"/>
        <w:docPartUnique/>
      </w:docPartObj>
    </w:sdtPr>
    <w:sdtEndPr/>
    <w:sdtContent>
      <w:p w14:paraId="5FA2DF8C" w14:textId="77777777" w:rsidR="003C5B54" w:rsidRDefault="003C5B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F96">
          <w:rPr>
            <w:noProof/>
          </w:rPr>
          <w:t>1</w:t>
        </w:r>
        <w:r>
          <w:fldChar w:fldCharType="end"/>
        </w:r>
      </w:p>
    </w:sdtContent>
  </w:sdt>
  <w:p w14:paraId="0666E81D" w14:textId="77777777" w:rsidR="003C5B54" w:rsidRDefault="003C5B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FBCD0" w14:textId="77777777" w:rsidR="00717F53" w:rsidRDefault="00717F53" w:rsidP="003C5B54">
      <w:pPr>
        <w:spacing w:after="0" w:line="240" w:lineRule="auto"/>
      </w:pPr>
      <w:r>
        <w:separator/>
      </w:r>
    </w:p>
  </w:footnote>
  <w:footnote w:type="continuationSeparator" w:id="0">
    <w:p w14:paraId="376DA4C7" w14:textId="77777777" w:rsidR="00717F53" w:rsidRDefault="00717F53" w:rsidP="003C5B54">
      <w:pPr>
        <w:spacing w:after="0" w:line="240" w:lineRule="auto"/>
      </w:pPr>
      <w:r>
        <w:continuationSeparator/>
      </w:r>
    </w:p>
  </w:footnote>
  <w:footnote w:id="1">
    <w:p w14:paraId="4D84E680" w14:textId="77777777" w:rsidR="00A0105C" w:rsidRPr="00AF3E8D" w:rsidRDefault="00A0105C">
      <w:pPr>
        <w:pStyle w:val="Testonotaapidipagina"/>
        <w:rPr>
          <w:rFonts w:ascii="Garamond" w:hAnsi="Garamond"/>
        </w:rPr>
      </w:pPr>
      <w:r w:rsidRPr="00AF3E8D">
        <w:rPr>
          <w:rStyle w:val="Rimandonotaapidipagina"/>
          <w:rFonts w:ascii="Garamond" w:hAnsi="Garamond"/>
        </w:rPr>
        <w:footnoteRef/>
      </w:r>
      <w:r w:rsidRPr="00AF3E8D">
        <w:rPr>
          <w:rFonts w:ascii="Garamond" w:hAnsi="Garamond"/>
        </w:rPr>
        <w:t xml:space="preserve"> Ad esempio: n. progressivo in ingresso al museo, n. di inventario statale fornito  dalla Soprintendenza competente e patrimoniale comunale, n. identificativo della schedatura ICCD, eventuali altre numerazioni.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3270C"/>
    <w:multiLevelType w:val="hybridMultilevel"/>
    <w:tmpl w:val="B2BED78E"/>
    <w:lvl w:ilvl="0" w:tplc="F1C46B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8C5"/>
    <w:rsid w:val="00017CF2"/>
    <w:rsid w:val="00022ECE"/>
    <w:rsid w:val="000F4F77"/>
    <w:rsid w:val="001048C5"/>
    <w:rsid w:val="00110DBA"/>
    <w:rsid w:val="00171B90"/>
    <w:rsid w:val="001B5D53"/>
    <w:rsid w:val="001C41A9"/>
    <w:rsid w:val="001D2A0C"/>
    <w:rsid w:val="00291DFA"/>
    <w:rsid w:val="002C30B1"/>
    <w:rsid w:val="002F3D17"/>
    <w:rsid w:val="00335D55"/>
    <w:rsid w:val="00342FE3"/>
    <w:rsid w:val="003C5B54"/>
    <w:rsid w:val="004558C7"/>
    <w:rsid w:val="004B5225"/>
    <w:rsid w:val="0052096B"/>
    <w:rsid w:val="00520D09"/>
    <w:rsid w:val="005630E6"/>
    <w:rsid w:val="005B4CEA"/>
    <w:rsid w:val="005E2FB4"/>
    <w:rsid w:val="00646BB8"/>
    <w:rsid w:val="006551CA"/>
    <w:rsid w:val="00655FFA"/>
    <w:rsid w:val="00671AA9"/>
    <w:rsid w:val="00717F53"/>
    <w:rsid w:val="007B4DBE"/>
    <w:rsid w:val="00801346"/>
    <w:rsid w:val="00812805"/>
    <w:rsid w:val="00814BD5"/>
    <w:rsid w:val="008207C8"/>
    <w:rsid w:val="008524A6"/>
    <w:rsid w:val="008649BE"/>
    <w:rsid w:val="008C7DFF"/>
    <w:rsid w:val="008F36B5"/>
    <w:rsid w:val="0092216C"/>
    <w:rsid w:val="00A0105C"/>
    <w:rsid w:val="00A718DC"/>
    <w:rsid w:val="00AE5867"/>
    <w:rsid w:val="00AF3E8D"/>
    <w:rsid w:val="00B10C73"/>
    <w:rsid w:val="00B271E1"/>
    <w:rsid w:val="00B5477B"/>
    <w:rsid w:val="00B651DA"/>
    <w:rsid w:val="00B80B75"/>
    <w:rsid w:val="00BD4F96"/>
    <w:rsid w:val="00BE7879"/>
    <w:rsid w:val="00C16AAF"/>
    <w:rsid w:val="00C748F2"/>
    <w:rsid w:val="00D56C86"/>
    <w:rsid w:val="00D87F12"/>
    <w:rsid w:val="00E613C4"/>
    <w:rsid w:val="00E67E4F"/>
    <w:rsid w:val="00E84E0A"/>
    <w:rsid w:val="00EC4C66"/>
    <w:rsid w:val="00F073A1"/>
    <w:rsid w:val="00F20136"/>
    <w:rsid w:val="00FC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EAA0"/>
  <w15:docId w15:val="{FB93036E-B011-4DB9-B958-9D2691FA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34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134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C5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B54"/>
  </w:style>
  <w:style w:type="paragraph" w:styleId="Pidipagina">
    <w:name w:val="footer"/>
    <w:basedOn w:val="Normale"/>
    <w:link w:val="PidipaginaCarattere"/>
    <w:uiPriority w:val="99"/>
    <w:unhideWhenUsed/>
    <w:rsid w:val="003C5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B5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10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10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105C"/>
    <w:rPr>
      <w:vertAlign w:val="superscript"/>
    </w:rPr>
  </w:style>
  <w:style w:type="paragraph" w:styleId="NormaleWeb">
    <w:name w:val="Normal (Web)"/>
    <w:basedOn w:val="Normale"/>
    <w:rsid w:val="00D5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44D0-7120-4A8C-BB47-3D3F012B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Utente</cp:lastModifiedBy>
  <cp:revision>23</cp:revision>
  <cp:lastPrinted>2020-10-23T11:32:00Z</cp:lastPrinted>
  <dcterms:created xsi:type="dcterms:W3CDTF">2020-09-28T09:23:00Z</dcterms:created>
  <dcterms:modified xsi:type="dcterms:W3CDTF">2020-10-23T11:34:00Z</dcterms:modified>
</cp:coreProperties>
</file>